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601" w:rsidRDefault="002D3601" w:rsidP="00AE5F06">
      <w:pPr>
        <w:jc w:val="center"/>
        <w:rPr>
          <w:rFonts w:ascii="Maiandra GD" w:hAnsi="Maiandra GD"/>
          <w:b/>
        </w:rPr>
      </w:pPr>
      <w:r>
        <w:rPr>
          <w:noProof/>
        </w:rPr>
        <w:drawing>
          <wp:inline distT="0" distB="0" distL="0" distR="0" wp14:anchorId="4F9C9DAC" wp14:editId="5118145C">
            <wp:extent cx="2857500" cy="762000"/>
            <wp:effectExtent l="0" t="0" r="0" b="0"/>
            <wp:docPr id="3" name="Slika 3" descr="http://www.osdragomelj.si/files/2016/08/OSDRAG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sdragomelj.si/files/2016/08/OSDRAGO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p w:rsidR="00AE5F06" w:rsidRPr="00B94781" w:rsidRDefault="00AE5F06" w:rsidP="00AE5F06">
      <w:pPr>
        <w:jc w:val="center"/>
        <w:rPr>
          <w:rFonts w:ascii="Maiandra GD" w:hAnsi="Maiandra GD"/>
          <w:b/>
        </w:rPr>
      </w:pPr>
      <w:r w:rsidRPr="00B94781">
        <w:rPr>
          <w:rFonts w:ascii="Maiandra GD" w:hAnsi="Maiandra GD"/>
          <w:b/>
        </w:rPr>
        <w:t>Dragomelj 180, 1230 Domžale</w:t>
      </w:r>
    </w:p>
    <w:p w:rsidR="00AE5F06" w:rsidRPr="00B94781" w:rsidRDefault="00AE5F06" w:rsidP="00AE5F06">
      <w:pPr>
        <w:jc w:val="center"/>
        <w:rPr>
          <w:rFonts w:ascii="Maiandra GD" w:hAnsi="Maiandra GD"/>
          <w:b/>
        </w:rPr>
      </w:pPr>
      <w:r w:rsidRPr="00B94781">
        <w:rPr>
          <w:rFonts w:ascii="Maiandra GD" w:hAnsi="Maiandra GD"/>
          <w:b/>
        </w:rPr>
        <w:t>www.osdragomelj.si</w:t>
      </w:r>
    </w:p>
    <w:p w:rsidR="005A6332" w:rsidRDefault="005A6332"/>
    <w:p w:rsidR="00AE5F06" w:rsidRDefault="00AE5F06"/>
    <w:p w:rsidR="00AE5F06" w:rsidRDefault="00AE5F06"/>
    <w:p w:rsidR="00B23C72" w:rsidRDefault="00714931" w:rsidP="00B23C72">
      <w:pPr>
        <w:jc w:val="center"/>
        <w:rPr>
          <w:rFonts w:ascii="Maiandra GD" w:hAnsi="Maiandra GD"/>
          <w:b/>
          <w:sz w:val="32"/>
          <w:szCs w:val="32"/>
        </w:rPr>
      </w:pPr>
      <w:r>
        <w:rPr>
          <w:rFonts w:ascii="Maiandra GD" w:hAnsi="Maiandra GD"/>
          <w:b/>
          <w:sz w:val="32"/>
          <w:szCs w:val="32"/>
        </w:rPr>
        <w:t xml:space="preserve"> </w:t>
      </w:r>
      <w:r w:rsidR="009E6527">
        <w:rPr>
          <w:rFonts w:ascii="Maiandra GD" w:hAnsi="Maiandra GD"/>
          <w:b/>
          <w:sz w:val="32"/>
          <w:szCs w:val="32"/>
        </w:rPr>
        <w:t>NAČRT ŠOLSKIH POTI</w:t>
      </w:r>
      <w:bookmarkStart w:id="0" w:name="_Toc207876644"/>
      <w:bookmarkStart w:id="1" w:name="_Toc213713619"/>
      <w:bookmarkStart w:id="2" w:name="_Toc491082735"/>
      <w:bookmarkStart w:id="3" w:name="_Toc491082744"/>
      <w:bookmarkStart w:id="4" w:name="_Toc491082801"/>
    </w:p>
    <w:p w:rsidR="00B23C72" w:rsidRDefault="00B23C72" w:rsidP="00B23C72">
      <w:pPr>
        <w:jc w:val="center"/>
        <w:rPr>
          <w:rFonts w:ascii="Maiandra GD" w:hAnsi="Maiandra GD"/>
          <w:b/>
          <w:sz w:val="32"/>
          <w:szCs w:val="32"/>
        </w:rPr>
      </w:pPr>
    </w:p>
    <w:p w:rsidR="00AE5F06" w:rsidRPr="00B23C72" w:rsidRDefault="001D01EF" w:rsidP="00B23C72">
      <w:pPr>
        <w:jc w:val="center"/>
        <w:rPr>
          <w:rFonts w:ascii="Maiandra GD" w:hAnsi="Maiandra GD"/>
          <w:b/>
          <w:sz w:val="32"/>
          <w:szCs w:val="32"/>
        </w:rPr>
      </w:pPr>
      <w:r>
        <w:rPr>
          <w:rFonts w:ascii="Maiandra GD" w:hAnsi="Maiandra GD" w:cstheme="minorHAnsi"/>
          <w:b/>
          <w:i/>
          <w:sz w:val="28"/>
        </w:rPr>
        <w:t>šolsko leto 2017</w:t>
      </w:r>
      <w:r w:rsidR="00AE5F06" w:rsidRPr="00B23C72">
        <w:rPr>
          <w:rFonts w:ascii="Maiandra GD" w:hAnsi="Maiandra GD" w:cstheme="minorHAnsi"/>
          <w:b/>
          <w:i/>
          <w:sz w:val="28"/>
        </w:rPr>
        <w:t>/</w:t>
      </w:r>
      <w:bookmarkEnd w:id="0"/>
      <w:bookmarkEnd w:id="1"/>
      <w:r w:rsidR="00AE5F06" w:rsidRPr="00B23C72">
        <w:rPr>
          <w:rFonts w:ascii="Maiandra GD" w:hAnsi="Maiandra GD" w:cstheme="minorHAnsi"/>
          <w:b/>
          <w:i/>
          <w:sz w:val="28"/>
        </w:rPr>
        <w:t>1</w:t>
      </w:r>
      <w:bookmarkEnd w:id="2"/>
      <w:bookmarkEnd w:id="3"/>
      <w:bookmarkEnd w:id="4"/>
      <w:r>
        <w:rPr>
          <w:rFonts w:ascii="Maiandra GD" w:hAnsi="Maiandra GD" w:cstheme="minorHAnsi"/>
          <w:b/>
          <w:i/>
          <w:sz w:val="28"/>
        </w:rPr>
        <w:t>8</w:t>
      </w:r>
    </w:p>
    <w:p w:rsidR="00AE5F06" w:rsidRDefault="00AE5F06"/>
    <w:p w:rsidR="00AE5F06" w:rsidRPr="00AE5F06" w:rsidRDefault="00AE5F06" w:rsidP="00AE5F06"/>
    <w:p w:rsidR="00AE5F06" w:rsidRPr="00AE5F06" w:rsidRDefault="00AE5F06" w:rsidP="00AE5F06"/>
    <w:p w:rsidR="00AE5F06" w:rsidRPr="00AE5F06" w:rsidRDefault="00FE33D9" w:rsidP="00FE33D9">
      <w:pPr>
        <w:jc w:val="center"/>
      </w:pPr>
      <w:r>
        <w:rPr>
          <w:noProof/>
        </w:rPr>
        <w:drawing>
          <wp:inline distT="0" distB="0" distL="0" distR="0">
            <wp:extent cx="4867274" cy="3650456"/>
            <wp:effectExtent l="0" t="0" r="0" b="7620"/>
            <wp:docPr id="1" name="Slika 1" descr="G:\8. KOLESAR\3. NAČRT ŠOLSKIH POTI\2017-05-24 16.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8. KOLESAR\3. NAČRT ŠOLSKIH POTI\2017-05-24 16.13.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2647" cy="3654486"/>
                    </a:xfrm>
                    <a:prstGeom prst="rect">
                      <a:avLst/>
                    </a:prstGeom>
                    <a:noFill/>
                    <a:ln>
                      <a:noFill/>
                    </a:ln>
                  </pic:spPr>
                </pic:pic>
              </a:graphicData>
            </a:graphic>
          </wp:inline>
        </w:drawing>
      </w:r>
    </w:p>
    <w:p w:rsidR="00AE5F06" w:rsidRPr="00AE5F06" w:rsidRDefault="00AE5F06" w:rsidP="00AE5F06"/>
    <w:p w:rsidR="00AE5F06" w:rsidRPr="00AE5F06" w:rsidRDefault="00AE5F06" w:rsidP="00AE5F06"/>
    <w:p w:rsidR="00AE5F06" w:rsidRPr="00AE5F06" w:rsidRDefault="00AE5F06" w:rsidP="00AE5F06"/>
    <w:p w:rsidR="00AE5F06" w:rsidRDefault="00AE5F06" w:rsidP="00AE5F06"/>
    <w:p w:rsidR="002D3601" w:rsidRPr="00AE5F06" w:rsidRDefault="002D3601" w:rsidP="00AE5F06"/>
    <w:p w:rsidR="00AE5F06" w:rsidRPr="00AE5F06" w:rsidRDefault="00AE5F06" w:rsidP="00AE5F06"/>
    <w:p w:rsidR="002D3601" w:rsidRPr="00AE5F06" w:rsidRDefault="002D3601" w:rsidP="00AE5F06"/>
    <w:p w:rsidR="00AE5F06" w:rsidRDefault="00AE5F06" w:rsidP="00AE5F06"/>
    <w:p w:rsidR="00AE5F06" w:rsidRDefault="001354B4" w:rsidP="00AE5F06">
      <w:pPr>
        <w:jc w:val="center"/>
        <w:rPr>
          <w:rFonts w:ascii="Maiandra GD" w:hAnsi="Maiandra GD"/>
        </w:rPr>
      </w:pPr>
      <w:r>
        <w:rPr>
          <w:rFonts w:ascii="Maiandra GD" w:hAnsi="Maiandra GD"/>
        </w:rPr>
        <w:t>September,</w:t>
      </w:r>
      <w:r w:rsidR="00AE5F06" w:rsidRPr="00AE5F06">
        <w:rPr>
          <w:rFonts w:ascii="Maiandra GD" w:hAnsi="Maiandra GD"/>
        </w:rPr>
        <w:t xml:space="preserve"> 2017</w:t>
      </w:r>
    </w:p>
    <w:p w:rsidR="00C9136A" w:rsidRDefault="00C9136A" w:rsidP="00AE5F06">
      <w:pPr>
        <w:jc w:val="center"/>
        <w:rPr>
          <w:rFonts w:ascii="Maiandra GD" w:hAnsi="Maiandra GD"/>
        </w:rPr>
      </w:pPr>
    </w:p>
    <w:p w:rsidR="00C9136A" w:rsidRDefault="00C9136A" w:rsidP="00AE5F06">
      <w:pPr>
        <w:jc w:val="center"/>
        <w:rPr>
          <w:rFonts w:ascii="Maiandra GD" w:hAnsi="Maiandra GD"/>
        </w:rPr>
      </w:pPr>
    </w:p>
    <w:p w:rsidR="00081422" w:rsidRDefault="00081422" w:rsidP="00AE5F06">
      <w:pPr>
        <w:jc w:val="center"/>
        <w:rPr>
          <w:rFonts w:ascii="Maiandra GD" w:hAnsi="Maiandra GD"/>
        </w:rPr>
      </w:pPr>
    </w:p>
    <w:p w:rsidR="00081422" w:rsidRDefault="00081422" w:rsidP="00081422">
      <w:pPr>
        <w:jc w:val="right"/>
        <w:rPr>
          <w:rFonts w:ascii="Maiandra GD" w:hAnsi="Maiandra GD"/>
        </w:rPr>
      </w:pPr>
      <w:r>
        <w:rPr>
          <w:rFonts w:ascii="Maiandra GD" w:hAnsi="Maiandra GD"/>
        </w:rPr>
        <w:t>Pripravil: Primož Gašpar</w:t>
      </w:r>
    </w:p>
    <w:p w:rsidR="00C9136A" w:rsidRPr="00C9136A" w:rsidRDefault="00C9136A" w:rsidP="00C9136A">
      <w:pPr>
        <w:jc w:val="center"/>
        <w:rPr>
          <w:rFonts w:ascii="Maiandra GD" w:hAnsi="Maiandra GD"/>
          <w:b/>
          <w:sz w:val="26"/>
          <w:szCs w:val="26"/>
        </w:rPr>
      </w:pPr>
      <w:r w:rsidRPr="00C9136A">
        <w:rPr>
          <w:rFonts w:ascii="Maiandra GD" w:hAnsi="Maiandra GD"/>
          <w:b/>
          <w:sz w:val="26"/>
          <w:szCs w:val="26"/>
        </w:rPr>
        <w:lastRenderedPageBreak/>
        <w:t>KAZALO</w:t>
      </w:r>
    </w:p>
    <w:p w:rsidR="00C9136A" w:rsidRPr="00C9136A" w:rsidRDefault="00C9136A" w:rsidP="00C9136A">
      <w:pPr>
        <w:jc w:val="center"/>
        <w:rPr>
          <w:rFonts w:ascii="Maiandra GD" w:hAnsi="Maiandra GD"/>
        </w:rPr>
      </w:pPr>
    </w:p>
    <w:bookmarkStart w:id="5" w:name="_Toc491082745" w:displacedByCustomXml="next"/>
    <w:bookmarkStart w:id="6" w:name="_Toc491082736" w:displacedByCustomXml="next"/>
    <w:sdt>
      <w:sdtPr>
        <w:rPr>
          <w:rFonts w:ascii="Times New Roman" w:eastAsia="Times New Roman" w:hAnsi="Times New Roman" w:cs="Times New Roman"/>
          <w:b w:val="0"/>
          <w:bCs w:val="0"/>
          <w:color w:val="auto"/>
          <w:sz w:val="24"/>
          <w:szCs w:val="24"/>
        </w:rPr>
        <w:id w:val="-1931653417"/>
        <w:docPartObj>
          <w:docPartGallery w:val="Table of Contents"/>
          <w:docPartUnique/>
        </w:docPartObj>
      </w:sdtPr>
      <w:sdtEndPr>
        <w:rPr>
          <w:rFonts w:ascii="Maiandra GD" w:hAnsi="Maiandra GD"/>
        </w:rPr>
      </w:sdtEndPr>
      <w:sdtContent>
        <w:p w:rsidR="00EF3F83" w:rsidRDefault="00EF3F83">
          <w:pPr>
            <w:pStyle w:val="NaslovTOC"/>
          </w:pPr>
          <w:r>
            <w:t>Vsebina</w:t>
          </w:r>
        </w:p>
        <w:p w:rsidR="0021407F" w:rsidRDefault="00EF3F83">
          <w:pPr>
            <w:pStyle w:val="Kazalovsebine1"/>
            <w:tabs>
              <w:tab w:val="left" w:pos="480"/>
              <w:tab w:val="right" w:leader="dot" w:pos="9060"/>
            </w:tabs>
            <w:rPr>
              <w:rFonts w:asciiTheme="minorHAnsi" w:eastAsiaTheme="minorEastAsia" w:hAnsiTheme="minorHAnsi" w:cstheme="minorBidi"/>
              <w:noProof/>
              <w:sz w:val="22"/>
              <w:szCs w:val="22"/>
            </w:rPr>
          </w:pPr>
          <w:r w:rsidRPr="00C05A5F">
            <w:rPr>
              <w:rFonts w:ascii="Maiandra GD" w:hAnsi="Maiandra GD"/>
            </w:rPr>
            <w:fldChar w:fldCharType="begin"/>
          </w:r>
          <w:r w:rsidRPr="00C05A5F">
            <w:rPr>
              <w:rFonts w:ascii="Maiandra GD" w:hAnsi="Maiandra GD"/>
            </w:rPr>
            <w:instrText xml:space="preserve"> TOC \o "1-3" \h \z \u </w:instrText>
          </w:r>
          <w:r w:rsidRPr="00C05A5F">
            <w:rPr>
              <w:rFonts w:ascii="Maiandra GD" w:hAnsi="Maiandra GD"/>
            </w:rPr>
            <w:fldChar w:fldCharType="separate"/>
          </w:r>
          <w:hyperlink w:anchor="_Toc493450357" w:history="1">
            <w:r w:rsidR="0021407F" w:rsidRPr="00EA16FC">
              <w:rPr>
                <w:rStyle w:val="Hiperpovezava"/>
                <w:noProof/>
              </w:rPr>
              <w:t>1.</w:t>
            </w:r>
            <w:r w:rsidR="0021407F">
              <w:rPr>
                <w:rFonts w:asciiTheme="minorHAnsi" w:eastAsiaTheme="minorEastAsia" w:hAnsiTheme="minorHAnsi" w:cstheme="minorBidi"/>
                <w:noProof/>
                <w:sz w:val="22"/>
                <w:szCs w:val="22"/>
              </w:rPr>
              <w:tab/>
            </w:r>
            <w:r w:rsidR="0021407F" w:rsidRPr="00EA16FC">
              <w:rPr>
                <w:rStyle w:val="Hiperpovezava"/>
                <w:noProof/>
              </w:rPr>
              <w:t>Uvod</w:t>
            </w:r>
            <w:r w:rsidR="0021407F">
              <w:rPr>
                <w:noProof/>
                <w:webHidden/>
              </w:rPr>
              <w:tab/>
            </w:r>
            <w:r w:rsidR="0021407F">
              <w:rPr>
                <w:noProof/>
                <w:webHidden/>
              </w:rPr>
              <w:fldChar w:fldCharType="begin"/>
            </w:r>
            <w:r w:rsidR="0021407F">
              <w:rPr>
                <w:noProof/>
                <w:webHidden/>
              </w:rPr>
              <w:instrText xml:space="preserve"> PAGEREF _Toc493450357 \h </w:instrText>
            </w:r>
            <w:r w:rsidR="0021407F">
              <w:rPr>
                <w:noProof/>
                <w:webHidden/>
              </w:rPr>
            </w:r>
            <w:r w:rsidR="0021407F">
              <w:rPr>
                <w:noProof/>
                <w:webHidden/>
              </w:rPr>
              <w:fldChar w:fldCharType="separate"/>
            </w:r>
            <w:r w:rsidR="0021407F">
              <w:rPr>
                <w:noProof/>
                <w:webHidden/>
              </w:rPr>
              <w:t>3</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58" w:history="1">
            <w:r w:rsidR="0021407F" w:rsidRPr="00EA16FC">
              <w:rPr>
                <w:rStyle w:val="Hiperpovezava"/>
                <w:noProof/>
              </w:rPr>
              <w:t>2.</w:t>
            </w:r>
            <w:r w:rsidR="0021407F">
              <w:rPr>
                <w:rFonts w:asciiTheme="minorHAnsi" w:eastAsiaTheme="minorEastAsia" w:hAnsiTheme="minorHAnsi" w:cstheme="minorBidi"/>
                <w:noProof/>
                <w:sz w:val="22"/>
                <w:szCs w:val="22"/>
              </w:rPr>
              <w:tab/>
            </w:r>
            <w:r w:rsidR="0021407F" w:rsidRPr="00EA16FC">
              <w:rPr>
                <w:rStyle w:val="Hiperpovezava"/>
                <w:noProof/>
              </w:rPr>
              <w:t>Šolski okoliš</w:t>
            </w:r>
            <w:r w:rsidR="0021407F">
              <w:rPr>
                <w:noProof/>
                <w:webHidden/>
              </w:rPr>
              <w:tab/>
            </w:r>
            <w:r w:rsidR="0021407F">
              <w:rPr>
                <w:noProof/>
                <w:webHidden/>
              </w:rPr>
              <w:fldChar w:fldCharType="begin"/>
            </w:r>
            <w:r w:rsidR="0021407F">
              <w:rPr>
                <w:noProof/>
                <w:webHidden/>
              </w:rPr>
              <w:instrText xml:space="preserve"> PAGEREF _Toc493450358 \h </w:instrText>
            </w:r>
            <w:r w:rsidR="0021407F">
              <w:rPr>
                <w:noProof/>
                <w:webHidden/>
              </w:rPr>
            </w:r>
            <w:r w:rsidR="0021407F">
              <w:rPr>
                <w:noProof/>
                <w:webHidden/>
              </w:rPr>
              <w:fldChar w:fldCharType="separate"/>
            </w:r>
            <w:r w:rsidR="0021407F">
              <w:rPr>
                <w:noProof/>
                <w:webHidden/>
              </w:rPr>
              <w:t>4</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59" w:history="1">
            <w:r w:rsidR="0021407F" w:rsidRPr="00EA16FC">
              <w:rPr>
                <w:rStyle w:val="Hiperpovezava"/>
                <w:noProof/>
              </w:rPr>
              <w:t>3.</w:t>
            </w:r>
            <w:r w:rsidR="0021407F">
              <w:rPr>
                <w:rFonts w:asciiTheme="minorHAnsi" w:eastAsiaTheme="minorEastAsia" w:hAnsiTheme="minorHAnsi" w:cstheme="minorBidi"/>
                <w:noProof/>
                <w:sz w:val="22"/>
                <w:szCs w:val="22"/>
              </w:rPr>
              <w:tab/>
            </w:r>
            <w:r w:rsidR="0021407F" w:rsidRPr="00EA16FC">
              <w:rPr>
                <w:rStyle w:val="Hiperpovezava"/>
                <w:noProof/>
              </w:rPr>
              <w:t>Cilji in namen načrta</w:t>
            </w:r>
            <w:r w:rsidR="0021407F">
              <w:rPr>
                <w:noProof/>
                <w:webHidden/>
              </w:rPr>
              <w:tab/>
            </w:r>
            <w:r w:rsidR="0021407F">
              <w:rPr>
                <w:noProof/>
                <w:webHidden/>
              </w:rPr>
              <w:fldChar w:fldCharType="begin"/>
            </w:r>
            <w:r w:rsidR="0021407F">
              <w:rPr>
                <w:noProof/>
                <w:webHidden/>
              </w:rPr>
              <w:instrText xml:space="preserve"> PAGEREF _Toc493450359 \h </w:instrText>
            </w:r>
            <w:r w:rsidR="0021407F">
              <w:rPr>
                <w:noProof/>
                <w:webHidden/>
              </w:rPr>
            </w:r>
            <w:r w:rsidR="0021407F">
              <w:rPr>
                <w:noProof/>
                <w:webHidden/>
              </w:rPr>
              <w:fldChar w:fldCharType="separate"/>
            </w:r>
            <w:r w:rsidR="0021407F">
              <w:rPr>
                <w:noProof/>
                <w:webHidden/>
              </w:rPr>
              <w:t>5</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60" w:history="1">
            <w:r w:rsidR="0021407F" w:rsidRPr="00EA16FC">
              <w:rPr>
                <w:rStyle w:val="Hiperpovezava"/>
                <w:noProof/>
              </w:rPr>
              <w:t>4.</w:t>
            </w:r>
            <w:r w:rsidR="0021407F">
              <w:rPr>
                <w:rFonts w:asciiTheme="minorHAnsi" w:eastAsiaTheme="minorEastAsia" w:hAnsiTheme="minorHAnsi" w:cstheme="minorBidi"/>
                <w:noProof/>
                <w:sz w:val="22"/>
                <w:szCs w:val="22"/>
              </w:rPr>
              <w:tab/>
            </w:r>
            <w:r w:rsidR="0021407F" w:rsidRPr="00EA16FC">
              <w:rPr>
                <w:rStyle w:val="Hiperpovezava"/>
                <w:noProof/>
              </w:rPr>
              <w:t>Zakonodaja</w:t>
            </w:r>
            <w:r w:rsidR="0021407F">
              <w:rPr>
                <w:noProof/>
                <w:webHidden/>
              </w:rPr>
              <w:tab/>
            </w:r>
            <w:r w:rsidR="0021407F">
              <w:rPr>
                <w:noProof/>
                <w:webHidden/>
              </w:rPr>
              <w:fldChar w:fldCharType="begin"/>
            </w:r>
            <w:r w:rsidR="0021407F">
              <w:rPr>
                <w:noProof/>
                <w:webHidden/>
              </w:rPr>
              <w:instrText xml:space="preserve"> PAGEREF _Toc493450360 \h </w:instrText>
            </w:r>
            <w:r w:rsidR="0021407F">
              <w:rPr>
                <w:noProof/>
                <w:webHidden/>
              </w:rPr>
            </w:r>
            <w:r w:rsidR="0021407F">
              <w:rPr>
                <w:noProof/>
                <w:webHidden/>
              </w:rPr>
              <w:fldChar w:fldCharType="separate"/>
            </w:r>
            <w:r w:rsidR="0021407F">
              <w:rPr>
                <w:noProof/>
                <w:webHidden/>
              </w:rPr>
              <w:t>5</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61" w:history="1">
            <w:r w:rsidR="0021407F" w:rsidRPr="00EA16FC">
              <w:rPr>
                <w:rStyle w:val="Hiperpovezava"/>
                <w:noProof/>
              </w:rPr>
              <w:t>5.</w:t>
            </w:r>
            <w:r w:rsidR="0021407F">
              <w:rPr>
                <w:rFonts w:asciiTheme="minorHAnsi" w:eastAsiaTheme="minorEastAsia" w:hAnsiTheme="minorHAnsi" w:cstheme="minorBidi"/>
                <w:noProof/>
                <w:sz w:val="22"/>
                <w:szCs w:val="22"/>
              </w:rPr>
              <w:tab/>
            </w:r>
            <w:r w:rsidR="0021407F" w:rsidRPr="00EA16FC">
              <w:rPr>
                <w:rStyle w:val="Hiperpovezava"/>
                <w:noProof/>
              </w:rPr>
              <w:t>Pravilno in odgovorno ravnanje v cestnem prometu</w:t>
            </w:r>
            <w:r w:rsidR="0021407F">
              <w:rPr>
                <w:noProof/>
                <w:webHidden/>
              </w:rPr>
              <w:tab/>
            </w:r>
            <w:r w:rsidR="0021407F">
              <w:rPr>
                <w:noProof/>
                <w:webHidden/>
              </w:rPr>
              <w:fldChar w:fldCharType="begin"/>
            </w:r>
            <w:r w:rsidR="0021407F">
              <w:rPr>
                <w:noProof/>
                <w:webHidden/>
              </w:rPr>
              <w:instrText xml:space="preserve"> PAGEREF _Toc493450361 \h </w:instrText>
            </w:r>
            <w:r w:rsidR="0021407F">
              <w:rPr>
                <w:noProof/>
                <w:webHidden/>
              </w:rPr>
            </w:r>
            <w:r w:rsidR="0021407F">
              <w:rPr>
                <w:noProof/>
                <w:webHidden/>
              </w:rPr>
              <w:fldChar w:fldCharType="separate"/>
            </w:r>
            <w:r w:rsidR="0021407F">
              <w:rPr>
                <w:noProof/>
                <w:webHidden/>
              </w:rPr>
              <w:t>6</w:t>
            </w:r>
            <w:r w:rsidR="0021407F">
              <w:rPr>
                <w:noProof/>
                <w:webHidden/>
              </w:rPr>
              <w:fldChar w:fldCharType="end"/>
            </w:r>
          </w:hyperlink>
        </w:p>
        <w:p w:rsidR="0021407F" w:rsidRDefault="00970328">
          <w:pPr>
            <w:pStyle w:val="Kazalovsebine3"/>
            <w:tabs>
              <w:tab w:val="left" w:pos="1100"/>
              <w:tab w:val="right" w:leader="dot" w:pos="9060"/>
            </w:tabs>
            <w:rPr>
              <w:rFonts w:asciiTheme="minorHAnsi" w:eastAsiaTheme="minorEastAsia" w:hAnsiTheme="minorHAnsi" w:cstheme="minorBidi"/>
              <w:noProof/>
              <w:sz w:val="22"/>
              <w:szCs w:val="22"/>
            </w:rPr>
          </w:pPr>
          <w:hyperlink w:anchor="_Toc493450362" w:history="1">
            <w:r w:rsidR="0021407F" w:rsidRPr="00EA16FC">
              <w:rPr>
                <w:rStyle w:val="Hiperpovezava"/>
                <w:noProof/>
              </w:rPr>
              <w:t>5.1.</w:t>
            </w:r>
            <w:r w:rsidR="0021407F">
              <w:rPr>
                <w:rFonts w:asciiTheme="minorHAnsi" w:eastAsiaTheme="minorEastAsia" w:hAnsiTheme="minorHAnsi" w:cstheme="minorBidi"/>
                <w:noProof/>
                <w:sz w:val="22"/>
                <w:szCs w:val="22"/>
              </w:rPr>
              <w:tab/>
            </w:r>
            <w:r w:rsidR="0021407F" w:rsidRPr="00EA16FC">
              <w:rPr>
                <w:rStyle w:val="Hiperpovezava"/>
                <w:noProof/>
              </w:rPr>
              <w:t>Pot v šolo</w:t>
            </w:r>
            <w:r w:rsidR="0021407F">
              <w:rPr>
                <w:noProof/>
                <w:webHidden/>
              </w:rPr>
              <w:tab/>
            </w:r>
            <w:r w:rsidR="0021407F">
              <w:rPr>
                <w:noProof/>
                <w:webHidden/>
              </w:rPr>
              <w:fldChar w:fldCharType="begin"/>
            </w:r>
            <w:r w:rsidR="0021407F">
              <w:rPr>
                <w:noProof/>
                <w:webHidden/>
              </w:rPr>
              <w:instrText xml:space="preserve"> PAGEREF _Toc493450362 \h </w:instrText>
            </w:r>
            <w:r w:rsidR="0021407F">
              <w:rPr>
                <w:noProof/>
                <w:webHidden/>
              </w:rPr>
            </w:r>
            <w:r w:rsidR="0021407F">
              <w:rPr>
                <w:noProof/>
                <w:webHidden/>
              </w:rPr>
              <w:fldChar w:fldCharType="separate"/>
            </w:r>
            <w:r w:rsidR="0021407F">
              <w:rPr>
                <w:noProof/>
                <w:webHidden/>
              </w:rPr>
              <w:t>6</w:t>
            </w:r>
            <w:r w:rsidR="0021407F">
              <w:rPr>
                <w:noProof/>
                <w:webHidden/>
              </w:rPr>
              <w:fldChar w:fldCharType="end"/>
            </w:r>
          </w:hyperlink>
        </w:p>
        <w:p w:rsidR="0021407F" w:rsidRDefault="00970328">
          <w:pPr>
            <w:pStyle w:val="Kazalovsebine3"/>
            <w:tabs>
              <w:tab w:val="left" w:pos="1100"/>
              <w:tab w:val="right" w:leader="dot" w:pos="9060"/>
            </w:tabs>
            <w:rPr>
              <w:rFonts w:asciiTheme="minorHAnsi" w:eastAsiaTheme="minorEastAsia" w:hAnsiTheme="minorHAnsi" w:cstheme="minorBidi"/>
              <w:noProof/>
              <w:sz w:val="22"/>
              <w:szCs w:val="22"/>
            </w:rPr>
          </w:pPr>
          <w:hyperlink w:anchor="_Toc493450363" w:history="1">
            <w:r w:rsidR="0021407F" w:rsidRPr="00EA16FC">
              <w:rPr>
                <w:rStyle w:val="Hiperpovezava"/>
                <w:noProof/>
              </w:rPr>
              <w:t>5.2.</w:t>
            </w:r>
            <w:r w:rsidR="0021407F">
              <w:rPr>
                <w:rFonts w:asciiTheme="minorHAnsi" w:eastAsiaTheme="minorEastAsia" w:hAnsiTheme="minorHAnsi" w:cstheme="minorBidi"/>
                <w:noProof/>
                <w:sz w:val="22"/>
                <w:szCs w:val="22"/>
              </w:rPr>
              <w:tab/>
            </w:r>
            <w:r w:rsidR="0021407F" w:rsidRPr="00EA16FC">
              <w:rPr>
                <w:rStyle w:val="Hiperpovezava"/>
                <w:noProof/>
              </w:rPr>
              <w:t>Šolar – pešec</w:t>
            </w:r>
            <w:r w:rsidR="0021407F">
              <w:rPr>
                <w:noProof/>
                <w:webHidden/>
              </w:rPr>
              <w:tab/>
            </w:r>
            <w:r w:rsidR="0021407F">
              <w:rPr>
                <w:noProof/>
                <w:webHidden/>
              </w:rPr>
              <w:fldChar w:fldCharType="begin"/>
            </w:r>
            <w:r w:rsidR="0021407F">
              <w:rPr>
                <w:noProof/>
                <w:webHidden/>
              </w:rPr>
              <w:instrText xml:space="preserve"> PAGEREF _Toc493450363 \h </w:instrText>
            </w:r>
            <w:r w:rsidR="0021407F">
              <w:rPr>
                <w:noProof/>
                <w:webHidden/>
              </w:rPr>
            </w:r>
            <w:r w:rsidR="0021407F">
              <w:rPr>
                <w:noProof/>
                <w:webHidden/>
              </w:rPr>
              <w:fldChar w:fldCharType="separate"/>
            </w:r>
            <w:r w:rsidR="0021407F">
              <w:rPr>
                <w:noProof/>
                <w:webHidden/>
              </w:rPr>
              <w:t>6</w:t>
            </w:r>
            <w:r w:rsidR="0021407F">
              <w:rPr>
                <w:noProof/>
                <w:webHidden/>
              </w:rPr>
              <w:fldChar w:fldCharType="end"/>
            </w:r>
          </w:hyperlink>
        </w:p>
        <w:p w:rsidR="0021407F" w:rsidRDefault="00970328">
          <w:pPr>
            <w:pStyle w:val="Kazalovsebine3"/>
            <w:tabs>
              <w:tab w:val="left" w:pos="1100"/>
              <w:tab w:val="right" w:leader="dot" w:pos="9060"/>
            </w:tabs>
            <w:rPr>
              <w:rFonts w:asciiTheme="minorHAnsi" w:eastAsiaTheme="minorEastAsia" w:hAnsiTheme="minorHAnsi" w:cstheme="minorBidi"/>
              <w:noProof/>
              <w:sz w:val="22"/>
              <w:szCs w:val="22"/>
            </w:rPr>
          </w:pPr>
          <w:hyperlink w:anchor="_Toc493450364" w:history="1">
            <w:r w:rsidR="0021407F" w:rsidRPr="00EA16FC">
              <w:rPr>
                <w:rStyle w:val="Hiperpovezava"/>
                <w:noProof/>
              </w:rPr>
              <w:t>5.3.</w:t>
            </w:r>
            <w:r w:rsidR="0021407F">
              <w:rPr>
                <w:rFonts w:asciiTheme="minorHAnsi" w:eastAsiaTheme="minorEastAsia" w:hAnsiTheme="minorHAnsi" w:cstheme="minorBidi"/>
                <w:noProof/>
                <w:sz w:val="22"/>
                <w:szCs w:val="22"/>
              </w:rPr>
              <w:tab/>
            </w:r>
            <w:r w:rsidR="0021407F" w:rsidRPr="00EA16FC">
              <w:rPr>
                <w:rStyle w:val="Hiperpovezava"/>
                <w:noProof/>
              </w:rPr>
              <w:t>Šolar – kolesar</w:t>
            </w:r>
            <w:r w:rsidR="0021407F">
              <w:rPr>
                <w:noProof/>
                <w:webHidden/>
              </w:rPr>
              <w:tab/>
            </w:r>
            <w:r w:rsidR="0021407F">
              <w:rPr>
                <w:noProof/>
                <w:webHidden/>
              </w:rPr>
              <w:fldChar w:fldCharType="begin"/>
            </w:r>
            <w:r w:rsidR="0021407F">
              <w:rPr>
                <w:noProof/>
                <w:webHidden/>
              </w:rPr>
              <w:instrText xml:space="preserve"> PAGEREF _Toc493450364 \h </w:instrText>
            </w:r>
            <w:r w:rsidR="0021407F">
              <w:rPr>
                <w:noProof/>
                <w:webHidden/>
              </w:rPr>
            </w:r>
            <w:r w:rsidR="0021407F">
              <w:rPr>
                <w:noProof/>
                <w:webHidden/>
              </w:rPr>
              <w:fldChar w:fldCharType="separate"/>
            </w:r>
            <w:r w:rsidR="0021407F">
              <w:rPr>
                <w:noProof/>
                <w:webHidden/>
              </w:rPr>
              <w:t>7</w:t>
            </w:r>
            <w:r w:rsidR="0021407F">
              <w:rPr>
                <w:noProof/>
                <w:webHidden/>
              </w:rPr>
              <w:fldChar w:fldCharType="end"/>
            </w:r>
          </w:hyperlink>
        </w:p>
        <w:p w:rsidR="0021407F" w:rsidRDefault="00970328">
          <w:pPr>
            <w:pStyle w:val="Kazalovsebine3"/>
            <w:tabs>
              <w:tab w:val="left" w:pos="1100"/>
              <w:tab w:val="right" w:leader="dot" w:pos="9060"/>
            </w:tabs>
            <w:rPr>
              <w:rFonts w:asciiTheme="minorHAnsi" w:eastAsiaTheme="minorEastAsia" w:hAnsiTheme="minorHAnsi" w:cstheme="minorBidi"/>
              <w:noProof/>
              <w:sz w:val="22"/>
              <w:szCs w:val="22"/>
            </w:rPr>
          </w:pPr>
          <w:hyperlink w:anchor="_Toc493450365" w:history="1">
            <w:r w:rsidR="0021407F" w:rsidRPr="00EA16FC">
              <w:rPr>
                <w:rStyle w:val="Hiperpovezava"/>
                <w:noProof/>
              </w:rPr>
              <w:t>5.4.</w:t>
            </w:r>
            <w:r w:rsidR="0021407F">
              <w:rPr>
                <w:rFonts w:asciiTheme="minorHAnsi" w:eastAsiaTheme="minorEastAsia" w:hAnsiTheme="minorHAnsi" w:cstheme="minorBidi"/>
                <w:noProof/>
                <w:sz w:val="22"/>
                <w:szCs w:val="22"/>
              </w:rPr>
              <w:tab/>
            </w:r>
            <w:r w:rsidR="0021407F" w:rsidRPr="00EA16FC">
              <w:rPr>
                <w:rStyle w:val="Hiperpovezava"/>
                <w:noProof/>
              </w:rPr>
              <w:t>Šolar – potnik oz. vozač</w:t>
            </w:r>
            <w:r w:rsidR="0021407F">
              <w:rPr>
                <w:noProof/>
                <w:webHidden/>
              </w:rPr>
              <w:tab/>
            </w:r>
            <w:r w:rsidR="0021407F">
              <w:rPr>
                <w:noProof/>
                <w:webHidden/>
              </w:rPr>
              <w:fldChar w:fldCharType="begin"/>
            </w:r>
            <w:r w:rsidR="0021407F">
              <w:rPr>
                <w:noProof/>
                <w:webHidden/>
              </w:rPr>
              <w:instrText xml:space="preserve"> PAGEREF _Toc493450365 \h </w:instrText>
            </w:r>
            <w:r w:rsidR="0021407F">
              <w:rPr>
                <w:noProof/>
                <w:webHidden/>
              </w:rPr>
            </w:r>
            <w:r w:rsidR="0021407F">
              <w:rPr>
                <w:noProof/>
                <w:webHidden/>
              </w:rPr>
              <w:fldChar w:fldCharType="separate"/>
            </w:r>
            <w:r w:rsidR="0021407F">
              <w:rPr>
                <w:noProof/>
                <w:webHidden/>
              </w:rPr>
              <w:t>8</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66" w:history="1">
            <w:r w:rsidR="0021407F" w:rsidRPr="00EA16FC">
              <w:rPr>
                <w:rStyle w:val="Hiperpovezava"/>
                <w:noProof/>
              </w:rPr>
              <w:t>6.</w:t>
            </w:r>
            <w:r w:rsidR="0021407F">
              <w:rPr>
                <w:rFonts w:asciiTheme="minorHAnsi" w:eastAsiaTheme="minorEastAsia" w:hAnsiTheme="minorHAnsi" w:cstheme="minorBidi"/>
                <w:noProof/>
                <w:sz w:val="22"/>
                <w:szCs w:val="22"/>
              </w:rPr>
              <w:tab/>
            </w:r>
            <w:r w:rsidR="0021407F" w:rsidRPr="00EA16FC">
              <w:rPr>
                <w:rStyle w:val="Hiperpovezava"/>
                <w:noProof/>
              </w:rPr>
              <w:t>Šolska pot učencev OŠ Dragomelj</w:t>
            </w:r>
            <w:r w:rsidR="0021407F">
              <w:rPr>
                <w:noProof/>
                <w:webHidden/>
              </w:rPr>
              <w:tab/>
            </w:r>
            <w:r w:rsidR="0021407F">
              <w:rPr>
                <w:noProof/>
                <w:webHidden/>
              </w:rPr>
              <w:fldChar w:fldCharType="begin"/>
            </w:r>
            <w:r w:rsidR="0021407F">
              <w:rPr>
                <w:noProof/>
                <w:webHidden/>
              </w:rPr>
              <w:instrText xml:space="preserve"> PAGEREF _Toc493450366 \h </w:instrText>
            </w:r>
            <w:r w:rsidR="0021407F">
              <w:rPr>
                <w:noProof/>
                <w:webHidden/>
              </w:rPr>
            </w:r>
            <w:r w:rsidR="0021407F">
              <w:rPr>
                <w:noProof/>
                <w:webHidden/>
              </w:rPr>
              <w:fldChar w:fldCharType="separate"/>
            </w:r>
            <w:r w:rsidR="0021407F">
              <w:rPr>
                <w:noProof/>
                <w:webHidden/>
              </w:rPr>
              <w:t>9</w:t>
            </w:r>
            <w:r w:rsidR="0021407F">
              <w:rPr>
                <w:noProof/>
                <w:webHidden/>
              </w:rPr>
              <w:fldChar w:fldCharType="end"/>
            </w:r>
          </w:hyperlink>
        </w:p>
        <w:p w:rsidR="0021407F" w:rsidRDefault="00970328">
          <w:pPr>
            <w:pStyle w:val="Kazalovsebine3"/>
            <w:tabs>
              <w:tab w:val="left" w:pos="1100"/>
              <w:tab w:val="right" w:leader="dot" w:pos="9060"/>
            </w:tabs>
            <w:rPr>
              <w:rFonts w:asciiTheme="minorHAnsi" w:eastAsiaTheme="minorEastAsia" w:hAnsiTheme="minorHAnsi" w:cstheme="minorBidi"/>
              <w:noProof/>
              <w:sz w:val="22"/>
              <w:szCs w:val="22"/>
            </w:rPr>
          </w:pPr>
          <w:hyperlink w:anchor="_Toc493450367" w:history="1">
            <w:r w:rsidR="0021407F" w:rsidRPr="00EA16FC">
              <w:rPr>
                <w:rStyle w:val="Hiperpovezava"/>
                <w:noProof/>
              </w:rPr>
              <w:t>6.1.</w:t>
            </w:r>
            <w:r w:rsidR="0021407F">
              <w:rPr>
                <w:rFonts w:asciiTheme="minorHAnsi" w:eastAsiaTheme="minorEastAsia" w:hAnsiTheme="minorHAnsi" w:cstheme="minorBidi"/>
                <w:noProof/>
                <w:sz w:val="22"/>
                <w:szCs w:val="22"/>
              </w:rPr>
              <w:tab/>
            </w:r>
            <w:r w:rsidR="0021407F" w:rsidRPr="00EA16FC">
              <w:rPr>
                <w:rStyle w:val="Hiperpovezava"/>
                <w:noProof/>
              </w:rPr>
              <w:t>Kriteriji</w:t>
            </w:r>
            <w:r w:rsidR="0021407F">
              <w:rPr>
                <w:noProof/>
                <w:webHidden/>
              </w:rPr>
              <w:tab/>
            </w:r>
            <w:r w:rsidR="0021407F">
              <w:rPr>
                <w:noProof/>
                <w:webHidden/>
              </w:rPr>
              <w:fldChar w:fldCharType="begin"/>
            </w:r>
            <w:r w:rsidR="0021407F">
              <w:rPr>
                <w:noProof/>
                <w:webHidden/>
              </w:rPr>
              <w:instrText xml:space="preserve"> PAGEREF _Toc493450367 \h </w:instrText>
            </w:r>
            <w:r w:rsidR="0021407F">
              <w:rPr>
                <w:noProof/>
                <w:webHidden/>
              </w:rPr>
            </w:r>
            <w:r w:rsidR="0021407F">
              <w:rPr>
                <w:noProof/>
                <w:webHidden/>
              </w:rPr>
              <w:fldChar w:fldCharType="separate"/>
            </w:r>
            <w:r w:rsidR="0021407F">
              <w:rPr>
                <w:noProof/>
                <w:webHidden/>
              </w:rPr>
              <w:t>9</w:t>
            </w:r>
            <w:r w:rsidR="0021407F">
              <w:rPr>
                <w:noProof/>
                <w:webHidden/>
              </w:rPr>
              <w:fldChar w:fldCharType="end"/>
            </w:r>
          </w:hyperlink>
        </w:p>
        <w:p w:rsidR="0021407F" w:rsidRDefault="00970328">
          <w:pPr>
            <w:pStyle w:val="Kazalovsebine3"/>
            <w:tabs>
              <w:tab w:val="left" w:pos="1100"/>
              <w:tab w:val="right" w:leader="dot" w:pos="9060"/>
            </w:tabs>
            <w:rPr>
              <w:rFonts w:asciiTheme="minorHAnsi" w:eastAsiaTheme="minorEastAsia" w:hAnsiTheme="minorHAnsi" w:cstheme="minorBidi"/>
              <w:noProof/>
              <w:sz w:val="22"/>
              <w:szCs w:val="22"/>
            </w:rPr>
          </w:pPr>
          <w:hyperlink w:anchor="_Toc493450368" w:history="1">
            <w:r w:rsidR="0021407F" w:rsidRPr="00EA16FC">
              <w:rPr>
                <w:rStyle w:val="Hiperpovezava"/>
                <w:noProof/>
              </w:rPr>
              <w:t>6.2.</w:t>
            </w:r>
            <w:r w:rsidR="0021407F">
              <w:rPr>
                <w:rFonts w:asciiTheme="minorHAnsi" w:eastAsiaTheme="minorEastAsia" w:hAnsiTheme="minorHAnsi" w:cstheme="minorBidi"/>
                <w:noProof/>
                <w:sz w:val="22"/>
                <w:szCs w:val="22"/>
              </w:rPr>
              <w:tab/>
            </w:r>
            <w:r w:rsidR="0021407F" w:rsidRPr="00EA16FC">
              <w:rPr>
                <w:rStyle w:val="Hiperpovezava"/>
                <w:noProof/>
              </w:rPr>
              <w:t>Grafični prikaz šolskih poti</w:t>
            </w:r>
            <w:r w:rsidR="0021407F">
              <w:rPr>
                <w:noProof/>
                <w:webHidden/>
              </w:rPr>
              <w:tab/>
            </w:r>
            <w:r w:rsidR="0021407F">
              <w:rPr>
                <w:noProof/>
                <w:webHidden/>
              </w:rPr>
              <w:fldChar w:fldCharType="begin"/>
            </w:r>
            <w:r w:rsidR="0021407F">
              <w:rPr>
                <w:noProof/>
                <w:webHidden/>
              </w:rPr>
              <w:instrText xml:space="preserve"> PAGEREF _Toc493450368 \h </w:instrText>
            </w:r>
            <w:r w:rsidR="0021407F">
              <w:rPr>
                <w:noProof/>
                <w:webHidden/>
              </w:rPr>
            </w:r>
            <w:r w:rsidR="0021407F">
              <w:rPr>
                <w:noProof/>
                <w:webHidden/>
              </w:rPr>
              <w:fldChar w:fldCharType="separate"/>
            </w:r>
            <w:r w:rsidR="0021407F">
              <w:rPr>
                <w:noProof/>
                <w:webHidden/>
              </w:rPr>
              <w:t>9</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69" w:history="1">
            <w:r w:rsidR="0021407F" w:rsidRPr="00EA16FC">
              <w:rPr>
                <w:rStyle w:val="Hiperpovezava"/>
                <w:noProof/>
              </w:rPr>
              <w:t>7.</w:t>
            </w:r>
            <w:r w:rsidR="0021407F">
              <w:rPr>
                <w:rFonts w:asciiTheme="minorHAnsi" w:eastAsiaTheme="minorEastAsia" w:hAnsiTheme="minorHAnsi" w:cstheme="minorBidi"/>
                <w:noProof/>
                <w:sz w:val="22"/>
                <w:szCs w:val="22"/>
              </w:rPr>
              <w:tab/>
            </w:r>
            <w:r w:rsidR="0021407F" w:rsidRPr="00EA16FC">
              <w:rPr>
                <w:rStyle w:val="Hiperpovezava"/>
                <w:noProof/>
              </w:rPr>
              <w:t>Okolica šole</w:t>
            </w:r>
            <w:r w:rsidR="0021407F">
              <w:rPr>
                <w:noProof/>
                <w:webHidden/>
              </w:rPr>
              <w:tab/>
            </w:r>
            <w:r w:rsidR="0021407F">
              <w:rPr>
                <w:noProof/>
                <w:webHidden/>
              </w:rPr>
              <w:fldChar w:fldCharType="begin"/>
            </w:r>
            <w:r w:rsidR="0021407F">
              <w:rPr>
                <w:noProof/>
                <w:webHidden/>
              </w:rPr>
              <w:instrText xml:space="preserve"> PAGEREF _Toc493450369 \h </w:instrText>
            </w:r>
            <w:r w:rsidR="0021407F">
              <w:rPr>
                <w:noProof/>
                <w:webHidden/>
              </w:rPr>
            </w:r>
            <w:r w:rsidR="0021407F">
              <w:rPr>
                <w:noProof/>
                <w:webHidden/>
              </w:rPr>
              <w:fldChar w:fldCharType="separate"/>
            </w:r>
            <w:r w:rsidR="0021407F">
              <w:rPr>
                <w:noProof/>
                <w:webHidden/>
              </w:rPr>
              <w:t>17</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70" w:history="1">
            <w:r w:rsidR="0021407F" w:rsidRPr="00EA16FC">
              <w:rPr>
                <w:rStyle w:val="Hiperpovezava"/>
                <w:noProof/>
              </w:rPr>
              <w:t>8.</w:t>
            </w:r>
            <w:r w:rsidR="0021407F">
              <w:rPr>
                <w:rFonts w:asciiTheme="minorHAnsi" w:eastAsiaTheme="minorEastAsia" w:hAnsiTheme="minorHAnsi" w:cstheme="minorBidi"/>
                <w:noProof/>
                <w:sz w:val="22"/>
                <w:szCs w:val="22"/>
              </w:rPr>
              <w:tab/>
            </w:r>
            <w:r w:rsidR="0021407F" w:rsidRPr="00EA16FC">
              <w:rPr>
                <w:rStyle w:val="Hiperpovezava"/>
                <w:noProof/>
              </w:rPr>
              <w:t>Nevarna mesta na šolskih poteh</w:t>
            </w:r>
            <w:r w:rsidR="0021407F">
              <w:rPr>
                <w:noProof/>
                <w:webHidden/>
              </w:rPr>
              <w:tab/>
            </w:r>
            <w:r w:rsidR="0021407F">
              <w:rPr>
                <w:noProof/>
                <w:webHidden/>
              </w:rPr>
              <w:fldChar w:fldCharType="begin"/>
            </w:r>
            <w:r w:rsidR="0021407F">
              <w:rPr>
                <w:noProof/>
                <w:webHidden/>
              </w:rPr>
              <w:instrText xml:space="preserve"> PAGEREF _Toc493450370 \h </w:instrText>
            </w:r>
            <w:r w:rsidR="0021407F">
              <w:rPr>
                <w:noProof/>
                <w:webHidden/>
              </w:rPr>
            </w:r>
            <w:r w:rsidR="0021407F">
              <w:rPr>
                <w:noProof/>
                <w:webHidden/>
              </w:rPr>
              <w:fldChar w:fldCharType="separate"/>
            </w:r>
            <w:r w:rsidR="0021407F">
              <w:rPr>
                <w:noProof/>
                <w:webHidden/>
              </w:rPr>
              <w:t>17</w:t>
            </w:r>
            <w:r w:rsidR="0021407F">
              <w:rPr>
                <w:noProof/>
                <w:webHidden/>
              </w:rPr>
              <w:fldChar w:fldCharType="end"/>
            </w:r>
          </w:hyperlink>
        </w:p>
        <w:p w:rsidR="0021407F" w:rsidRDefault="00970328">
          <w:pPr>
            <w:pStyle w:val="Kazalovsebine1"/>
            <w:tabs>
              <w:tab w:val="left" w:pos="480"/>
              <w:tab w:val="right" w:leader="dot" w:pos="9060"/>
            </w:tabs>
            <w:rPr>
              <w:rFonts w:asciiTheme="minorHAnsi" w:eastAsiaTheme="minorEastAsia" w:hAnsiTheme="minorHAnsi" w:cstheme="minorBidi"/>
              <w:noProof/>
              <w:sz w:val="22"/>
              <w:szCs w:val="22"/>
            </w:rPr>
          </w:pPr>
          <w:hyperlink w:anchor="_Toc493450371" w:history="1">
            <w:r w:rsidR="0021407F" w:rsidRPr="00EA16FC">
              <w:rPr>
                <w:rStyle w:val="Hiperpovezava"/>
                <w:rFonts w:eastAsia="Arial Unicode MS"/>
                <w:noProof/>
              </w:rPr>
              <w:t>9.</w:t>
            </w:r>
            <w:r w:rsidR="0021407F">
              <w:rPr>
                <w:rFonts w:asciiTheme="minorHAnsi" w:eastAsiaTheme="minorEastAsia" w:hAnsiTheme="minorHAnsi" w:cstheme="minorBidi"/>
                <w:noProof/>
                <w:sz w:val="22"/>
                <w:szCs w:val="22"/>
              </w:rPr>
              <w:tab/>
            </w:r>
            <w:r w:rsidR="0021407F" w:rsidRPr="00EA16FC">
              <w:rPr>
                <w:rStyle w:val="Hiperpovezava"/>
                <w:rFonts w:eastAsia="Arial Unicode MS"/>
                <w:noProof/>
              </w:rPr>
              <w:t>Organiziran šolski prevoz</w:t>
            </w:r>
            <w:r w:rsidR="0021407F">
              <w:rPr>
                <w:noProof/>
                <w:webHidden/>
              </w:rPr>
              <w:tab/>
            </w:r>
            <w:r w:rsidR="0021407F">
              <w:rPr>
                <w:noProof/>
                <w:webHidden/>
              </w:rPr>
              <w:fldChar w:fldCharType="begin"/>
            </w:r>
            <w:r w:rsidR="0021407F">
              <w:rPr>
                <w:noProof/>
                <w:webHidden/>
              </w:rPr>
              <w:instrText xml:space="preserve"> PAGEREF _Toc493450371 \h </w:instrText>
            </w:r>
            <w:r w:rsidR="0021407F">
              <w:rPr>
                <w:noProof/>
                <w:webHidden/>
              </w:rPr>
            </w:r>
            <w:r w:rsidR="0021407F">
              <w:rPr>
                <w:noProof/>
                <w:webHidden/>
              </w:rPr>
              <w:fldChar w:fldCharType="separate"/>
            </w:r>
            <w:r w:rsidR="0021407F">
              <w:rPr>
                <w:noProof/>
                <w:webHidden/>
              </w:rPr>
              <w:t>25</w:t>
            </w:r>
            <w:r w:rsidR="0021407F">
              <w:rPr>
                <w:noProof/>
                <w:webHidden/>
              </w:rPr>
              <w:fldChar w:fldCharType="end"/>
            </w:r>
          </w:hyperlink>
        </w:p>
        <w:p w:rsidR="0021407F" w:rsidRDefault="00970328">
          <w:pPr>
            <w:pStyle w:val="Kazalovsebine1"/>
            <w:tabs>
              <w:tab w:val="left" w:pos="660"/>
              <w:tab w:val="right" w:leader="dot" w:pos="9060"/>
            </w:tabs>
            <w:rPr>
              <w:rFonts w:asciiTheme="minorHAnsi" w:eastAsiaTheme="minorEastAsia" w:hAnsiTheme="minorHAnsi" w:cstheme="minorBidi"/>
              <w:noProof/>
              <w:sz w:val="22"/>
              <w:szCs w:val="22"/>
            </w:rPr>
          </w:pPr>
          <w:hyperlink w:anchor="_Toc493450372" w:history="1">
            <w:r w:rsidR="0021407F" w:rsidRPr="00EA16FC">
              <w:rPr>
                <w:rStyle w:val="Hiperpovezava"/>
                <w:rFonts w:eastAsia="Arial Unicode MS"/>
                <w:noProof/>
              </w:rPr>
              <w:t>10.</w:t>
            </w:r>
            <w:r w:rsidR="0021407F">
              <w:rPr>
                <w:rFonts w:asciiTheme="minorHAnsi" w:eastAsiaTheme="minorEastAsia" w:hAnsiTheme="minorHAnsi" w:cstheme="minorBidi"/>
                <w:noProof/>
                <w:sz w:val="22"/>
                <w:szCs w:val="22"/>
              </w:rPr>
              <w:tab/>
            </w:r>
            <w:r w:rsidR="0021407F" w:rsidRPr="00EA16FC">
              <w:rPr>
                <w:rStyle w:val="Hiperpovezava"/>
                <w:rFonts w:eastAsia="Arial Unicode MS"/>
                <w:noProof/>
              </w:rPr>
              <w:t>Zaključek</w:t>
            </w:r>
            <w:r w:rsidR="0021407F">
              <w:rPr>
                <w:noProof/>
                <w:webHidden/>
              </w:rPr>
              <w:tab/>
            </w:r>
            <w:r w:rsidR="0021407F">
              <w:rPr>
                <w:noProof/>
                <w:webHidden/>
              </w:rPr>
              <w:fldChar w:fldCharType="begin"/>
            </w:r>
            <w:r w:rsidR="0021407F">
              <w:rPr>
                <w:noProof/>
                <w:webHidden/>
              </w:rPr>
              <w:instrText xml:space="preserve"> PAGEREF _Toc493450372 \h </w:instrText>
            </w:r>
            <w:r w:rsidR="0021407F">
              <w:rPr>
                <w:noProof/>
                <w:webHidden/>
              </w:rPr>
            </w:r>
            <w:r w:rsidR="0021407F">
              <w:rPr>
                <w:noProof/>
                <w:webHidden/>
              </w:rPr>
              <w:fldChar w:fldCharType="separate"/>
            </w:r>
            <w:r w:rsidR="0021407F">
              <w:rPr>
                <w:noProof/>
                <w:webHidden/>
              </w:rPr>
              <w:t>26</w:t>
            </w:r>
            <w:r w:rsidR="0021407F">
              <w:rPr>
                <w:noProof/>
                <w:webHidden/>
              </w:rPr>
              <w:fldChar w:fldCharType="end"/>
            </w:r>
          </w:hyperlink>
        </w:p>
        <w:p w:rsidR="0021407F" w:rsidRDefault="00970328">
          <w:pPr>
            <w:pStyle w:val="Kazalovsebine1"/>
            <w:tabs>
              <w:tab w:val="left" w:pos="660"/>
              <w:tab w:val="right" w:leader="dot" w:pos="9060"/>
            </w:tabs>
            <w:rPr>
              <w:rFonts w:asciiTheme="minorHAnsi" w:eastAsiaTheme="minorEastAsia" w:hAnsiTheme="minorHAnsi" w:cstheme="minorBidi"/>
              <w:noProof/>
              <w:sz w:val="22"/>
              <w:szCs w:val="22"/>
            </w:rPr>
          </w:pPr>
          <w:hyperlink w:anchor="_Toc493450373" w:history="1">
            <w:r w:rsidR="0021407F" w:rsidRPr="00EA16FC">
              <w:rPr>
                <w:rStyle w:val="Hiperpovezava"/>
                <w:rFonts w:eastAsia="Arial Unicode MS"/>
                <w:noProof/>
              </w:rPr>
              <w:t>11.</w:t>
            </w:r>
            <w:r w:rsidR="0021407F">
              <w:rPr>
                <w:rFonts w:asciiTheme="minorHAnsi" w:eastAsiaTheme="minorEastAsia" w:hAnsiTheme="minorHAnsi" w:cstheme="minorBidi"/>
                <w:noProof/>
                <w:sz w:val="22"/>
                <w:szCs w:val="22"/>
              </w:rPr>
              <w:tab/>
            </w:r>
            <w:r w:rsidR="0021407F" w:rsidRPr="00EA16FC">
              <w:rPr>
                <w:rStyle w:val="Hiperpovezava"/>
                <w:rFonts w:eastAsia="Arial Unicode MS"/>
                <w:noProof/>
              </w:rPr>
              <w:t>Viri</w:t>
            </w:r>
            <w:r w:rsidR="0021407F">
              <w:rPr>
                <w:noProof/>
                <w:webHidden/>
              </w:rPr>
              <w:tab/>
            </w:r>
            <w:r w:rsidR="0021407F">
              <w:rPr>
                <w:noProof/>
                <w:webHidden/>
              </w:rPr>
              <w:fldChar w:fldCharType="begin"/>
            </w:r>
            <w:r w:rsidR="0021407F">
              <w:rPr>
                <w:noProof/>
                <w:webHidden/>
              </w:rPr>
              <w:instrText xml:space="preserve"> PAGEREF _Toc493450373 \h </w:instrText>
            </w:r>
            <w:r w:rsidR="0021407F">
              <w:rPr>
                <w:noProof/>
                <w:webHidden/>
              </w:rPr>
            </w:r>
            <w:r w:rsidR="0021407F">
              <w:rPr>
                <w:noProof/>
                <w:webHidden/>
              </w:rPr>
              <w:fldChar w:fldCharType="separate"/>
            </w:r>
            <w:r w:rsidR="0021407F">
              <w:rPr>
                <w:noProof/>
                <w:webHidden/>
              </w:rPr>
              <w:t>26</w:t>
            </w:r>
            <w:r w:rsidR="0021407F">
              <w:rPr>
                <w:noProof/>
                <w:webHidden/>
              </w:rPr>
              <w:fldChar w:fldCharType="end"/>
            </w:r>
          </w:hyperlink>
        </w:p>
        <w:p w:rsidR="00EF3F83" w:rsidRPr="00C05A5F" w:rsidRDefault="00EF3F83">
          <w:pPr>
            <w:rPr>
              <w:rFonts w:ascii="Maiandra GD" w:hAnsi="Maiandra GD"/>
            </w:rPr>
          </w:pPr>
          <w:r w:rsidRPr="00C05A5F">
            <w:rPr>
              <w:rFonts w:ascii="Maiandra GD" w:hAnsi="Maiandra GD"/>
              <w:b/>
              <w:bCs/>
            </w:rPr>
            <w:fldChar w:fldCharType="end"/>
          </w:r>
        </w:p>
      </w:sdtContent>
    </w:sdt>
    <w:p w:rsidR="006131E1" w:rsidRDefault="006131E1" w:rsidP="00C9136A">
      <w:pPr>
        <w:keepNext/>
        <w:tabs>
          <w:tab w:val="left" w:pos="709"/>
        </w:tabs>
        <w:overflowPunct w:val="0"/>
        <w:autoSpaceDE w:val="0"/>
        <w:autoSpaceDN w:val="0"/>
        <w:spacing w:line="360" w:lineRule="auto"/>
        <w:ind w:right="120"/>
        <w:jc w:val="both"/>
        <w:outlineLvl w:val="0"/>
        <w:rPr>
          <w:rFonts w:ascii="Maiandra GD" w:hAnsi="Maiandra GD"/>
          <w:bCs/>
          <w:kern w:val="36"/>
        </w:rPr>
      </w:pPr>
    </w:p>
    <w:p w:rsidR="006131E1" w:rsidRDefault="006131E1" w:rsidP="00C9136A">
      <w:pPr>
        <w:keepNext/>
        <w:tabs>
          <w:tab w:val="left" w:pos="709"/>
        </w:tabs>
        <w:overflowPunct w:val="0"/>
        <w:autoSpaceDE w:val="0"/>
        <w:autoSpaceDN w:val="0"/>
        <w:spacing w:line="360" w:lineRule="auto"/>
        <w:ind w:right="120"/>
        <w:jc w:val="both"/>
        <w:outlineLvl w:val="0"/>
        <w:rPr>
          <w:rFonts w:ascii="Maiandra GD" w:hAnsi="Maiandra GD"/>
          <w:bCs/>
          <w:kern w:val="36"/>
        </w:rPr>
      </w:pPr>
    </w:p>
    <w:bookmarkEnd w:id="6"/>
    <w:bookmarkEnd w:id="5"/>
    <w:p w:rsidR="00C9136A" w:rsidRDefault="00C9136A"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5568FE" w:rsidRDefault="005568FE" w:rsidP="00AE5F06">
      <w:pPr>
        <w:jc w:val="center"/>
        <w:rPr>
          <w:rFonts w:ascii="Maiandra GD" w:hAnsi="Maiandra GD"/>
        </w:rPr>
      </w:pPr>
    </w:p>
    <w:p w:rsidR="007D24ED" w:rsidRDefault="007D24ED" w:rsidP="00AE5F06">
      <w:pPr>
        <w:jc w:val="center"/>
        <w:rPr>
          <w:rFonts w:ascii="Maiandra GD" w:hAnsi="Maiandra GD"/>
        </w:rPr>
      </w:pPr>
    </w:p>
    <w:p w:rsidR="007D24ED" w:rsidRDefault="007D24ED" w:rsidP="00AE5F06">
      <w:pPr>
        <w:jc w:val="center"/>
        <w:rPr>
          <w:rFonts w:ascii="Maiandra GD" w:hAnsi="Maiandra GD"/>
        </w:rPr>
      </w:pPr>
    </w:p>
    <w:p w:rsidR="00DE2EF5" w:rsidRDefault="00DE2EF5" w:rsidP="00AE5F06">
      <w:pPr>
        <w:jc w:val="center"/>
        <w:rPr>
          <w:rFonts w:ascii="Maiandra GD" w:hAnsi="Maiandra GD"/>
        </w:rPr>
      </w:pPr>
    </w:p>
    <w:p w:rsidR="00DE2EF5" w:rsidRDefault="00DE2EF5" w:rsidP="00AE5F06">
      <w:pPr>
        <w:jc w:val="center"/>
        <w:rPr>
          <w:rFonts w:ascii="Maiandra GD" w:hAnsi="Maiandra GD"/>
        </w:rPr>
      </w:pPr>
    </w:p>
    <w:p w:rsidR="00DE2EF5" w:rsidRDefault="00DE2EF5" w:rsidP="00AE5F06">
      <w:pPr>
        <w:jc w:val="center"/>
        <w:rPr>
          <w:rFonts w:ascii="Maiandra GD" w:hAnsi="Maiandra GD"/>
        </w:rPr>
      </w:pPr>
    </w:p>
    <w:p w:rsidR="005568FE" w:rsidRDefault="005568FE" w:rsidP="00AE5F06">
      <w:pPr>
        <w:jc w:val="center"/>
        <w:rPr>
          <w:rFonts w:ascii="Maiandra GD" w:hAnsi="Maiandra GD"/>
        </w:rPr>
      </w:pPr>
    </w:p>
    <w:p w:rsidR="000E7D2B" w:rsidRDefault="000E7D2B" w:rsidP="00AE5F06">
      <w:pPr>
        <w:jc w:val="center"/>
        <w:rPr>
          <w:rFonts w:ascii="Maiandra GD" w:hAnsi="Maiandra GD"/>
        </w:rPr>
      </w:pPr>
    </w:p>
    <w:p w:rsidR="00B23C72" w:rsidRDefault="00AE2436" w:rsidP="00B23C72">
      <w:pPr>
        <w:pStyle w:val="Naslov1"/>
        <w:numPr>
          <w:ilvl w:val="0"/>
          <w:numId w:val="13"/>
        </w:numPr>
      </w:pPr>
      <w:bookmarkStart w:id="7" w:name="_Toc493450357"/>
      <w:bookmarkStart w:id="8" w:name="_Toc213713620"/>
      <w:bookmarkStart w:id="9" w:name="_Toc491082737"/>
      <w:bookmarkStart w:id="10" w:name="_Toc491082746"/>
      <w:r>
        <w:lastRenderedPageBreak/>
        <w:t>Uvod</w:t>
      </w:r>
      <w:bookmarkEnd w:id="7"/>
    </w:p>
    <w:p w:rsidR="00B23C72" w:rsidRPr="002D3601" w:rsidRDefault="00B23C72" w:rsidP="00B23C72"/>
    <w:p w:rsidR="002D3601" w:rsidRPr="00231685" w:rsidRDefault="002D3601" w:rsidP="00B14BA2">
      <w:pPr>
        <w:spacing w:line="276" w:lineRule="auto"/>
        <w:jc w:val="both"/>
        <w:rPr>
          <w:rFonts w:ascii="Maiandra GD" w:hAnsi="Maiandra GD" w:cstheme="minorHAnsi"/>
          <w:bCs/>
          <w:sz w:val="22"/>
        </w:rPr>
      </w:pPr>
      <w:r w:rsidRPr="00231685">
        <w:rPr>
          <w:rFonts w:ascii="Maiandra GD" w:hAnsi="Maiandra GD" w:cstheme="minorHAnsi"/>
          <w:sz w:val="22"/>
        </w:rPr>
        <w:t xml:space="preserve">Varnost otrok na področju prometne varnosti je sistemsko opredeljena s sprejeto </w:t>
      </w:r>
      <w:r w:rsidRPr="00231685">
        <w:rPr>
          <w:rFonts w:ascii="Maiandra GD" w:hAnsi="Maiandra GD" w:cstheme="minorHAnsi"/>
          <w:bCs/>
          <w:sz w:val="22"/>
        </w:rPr>
        <w:t>Resolucijo Nacionalnega programa varnosti cestnega prometa 2013 – 2022.</w:t>
      </w:r>
    </w:p>
    <w:p w:rsidR="002D3601" w:rsidRPr="00231685" w:rsidRDefault="002D3601" w:rsidP="00B14BA2">
      <w:pPr>
        <w:spacing w:line="276" w:lineRule="auto"/>
        <w:jc w:val="both"/>
        <w:rPr>
          <w:rFonts w:ascii="Maiandra GD" w:hAnsi="Maiandra GD" w:cstheme="minorHAnsi"/>
          <w:sz w:val="22"/>
        </w:rPr>
      </w:pPr>
      <w:r w:rsidRPr="00231685">
        <w:rPr>
          <w:rFonts w:ascii="Maiandra GD" w:hAnsi="Maiandra GD" w:cstheme="minorHAnsi"/>
          <w:sz w:val="22"/>
        </w:rPr>
        <w:t xml:space="preserve">Za zagotavljanje večje varnosti na šolskih poteh je nujno sodelovanje pristojnih inštitucij </w:t>
      </w:r>
      <w:r w:rsidRPr="00231685">
        <w:rPr>
          <w:rFonts w:ascii="Maiandra GD" w:hAnsi="Maiandra GD" w:cstheme="minorHAnsi"/>
          <w:bCs/>
          <w:sz w:val="22"/>
        </w:rPr>
        <w:t>– osnovnih šol</w:t>
      </w:r>
      <w:r w:rsidRPr="00231685">
        <w:rPr>
          <w:rFonts w:ascii="Maiandra GD" w:hAnsi="Maiandra GD" w:cstheme="minorHAnsi"/>
          <w:sz w:val="22"/>
        </w:rPr>
        <w:t xml:space="preserve">, ki oblikujejo načrte šolskih poti, </w:t>
      </w:r>
      <w:r w:rsidRPr="00231685">
        <w:rPr>
          <w:rFonts w:ascii="Maiandra GD" w:hAnsi="Maiandra GD" w:cstheme="minorHAnsi"/>
          <w:bCs/>
          <w:sz w:val="22"/>
        </w:rPr>
        <w:t>lokalnih skupnosti</w:t>
      </w:r>
      <w:r w:rsidRPr="00231685">
        <w:rPr>
          <w:rFonts w:ascii="Maiandra GD" w:hAnsi="Maiandra GD" w:cstheme="minorHAnsi"/>
          <w:sz w:val="22"/>
        </w:rPr>
        <w:t xml:space="preserve">, ki upravljajo s cestno infrastrukturo ter </w:t>
      </w:r>
      <w:r w:rsidRPr="00231685">
        <w:rPr>
          <w:rFonts w:ascii="Maiandra GD" w:hAnsi="Maiandra GD" w:cstheme="minorHAnsi"/>
          <w:bCs/>
          <w:sz w:val="22"/>
        </w:rPr>
        <w:t>lokalnih svetov za preventivo in vzgojo v cestnem prometu</w:t>
      </w:r>
      <w:r w:rsidRPr="00231685">
        <w:rPr>
          <w:rFonts w:ascii="Maiandra GD" w:hAnsi="Maiandra GD" w:cstheme="minorHAnsi"/>
          <w:sz w:val="22"/>
        </w:rPr>
        <w:t xml:space="preserve">, ki povezujejo vse pristojne lokalne deležnike področja varnosti v cestnem prometu in so zakonsko pristojni za presojo ogroženosti varnosti učenca na poti v šolo. Posebno vlogo ima tudi </w:t>
      </w:r>
      <w:r w:rsidRPr="00231685">
        <w:rPr>
          <w:rFonts w:ascii="Maiandra GD" w:hAnsi="Maiandra GD" w:cstheme="minorHAnsi"/>
          <w:bCs/>
          <w:sz w:val="22"/>
        </w:rPr>
        <w:t>policija</w:t>
      </w:r>
      <w:r w:rsidRPr="00231685">
        <w:rPr>
          <w:rFonts w:ascii="Maiandra GD" w:hAnsi="Maiandra GD" w:cstheme="minorHAnsi"/>
          <w:sz w:val="22"/>
        </w:rPr>
        <w:t>, saj lahko preko svojih nadzorstvenih in preventivno-vzgojnih nalog pripomore v večji varnosti na šolskih poteh.</w:t>
      </w:r>
    </w:p>
    <w:p w:rsidR="002D3601" w:rsidRPr="00231685" w:rsidRDefault="002D3601" w:rsidP="00B14BA2">
      <w:pPr>
        <w:spacing w:line="276" w:lineRule="auto"/>
        <w:jc w:val="both"/>
        <w:rPr>
          <w:rFonts w:ascii="Maiandra GD" w:hAnsi="Maiandra GD" w:cstheme="minorHAnsi"/>
          <w:sz w:val="22"/>
        </w:rPr>
      </w:pPr>
      <w:r w:rsidRPr="00231685">
        <w:rPr>
          <w:rFonts w:ascii="Maiandra GD" w:hAnsi="Maiandra GD" w:cstheme="minorHAnsi"/>
          <w:sz w:val="22"/>
        </w:rPr>
        <w:t>Realna situacija v prometu je prilagojena odraslim, ki pa ji velikokrat nismo kos, kar se odraža tudi v prometnih nesrečah, zato moramo nameniti posebno pozornost pri ravnanju otrok, šolarjev</w:t>
      </w:r>
      <w:r w:rsidR="001D01EF">
        <w:rPr>
          <w:rFonts w:ascii="Maiandra GD" w:hAnsi="Maiandra GD" w:cstheme="minorHAnsi"/>
          <w:sz w:val="22"/>
        </w:rPr>
        <w:t>,</w:t>
      </w:r>
      <w:r w:rsidRPr="00231685">
        <w:rPr>
          <w:rFonts w:ascii="Maiandra GD" w:hAnsi="Maiandra GD" w:cstheme="minorHAnsi"/>
          <w:sz w:val="22"/>
        </w:rPr>
        <w:t xml:space="preserve"> na poti v šolo in iz nje. </w:t>
      </w:r>
    </w:p>
    <w:p w:rsidR="002D3601" w:rsidRPr="00231685" w:rsidRDefault="002D3601" w:rsidP="00B14BA2">
      <w:pPr>
        <w:spacing w:line="276" w:lineRule="auto"/>
        <w:jc w:val="both"/>
        <w:rPr>
          <w:rFonts w:ascii="Maiandra GD" w:hAnsi="Maiandra GD" w:cstheme="minorHAnsi"/>
          <w:sz w:val="22"/>
        </w:rPr>
      </w:pPr>
      <w:r w:rsidRPr="00231685">
        <w:rPr>
          <w:rFonts w:ascii="Maiandra GD" w:hAnsi="Maiandra GD" w:cstheme="minorHAnsi"/>
          <w:sz w:val="22"/>
        </w:rPr>
        <w:t>Ravnanje otrok v cestnem prometu je odvisno od otrokovih razvojnih značilnosti, dojemanja, vrednotenja in vedenja. Upoštevati je potrebno telesne, motorične, spoznavne, zaznavne, emocionalne in mišljenjske lastnosti otrok. Otroci spadajo med ranljivejše skupine in so največkrat žrtve v prometnih nesrečah kot pešci in kolesarji.</w:t>
      </w:r>
    </w:p>
    <w:p w:rsidR="002D3601" w:rsidRPr="00231685" w:rsidRDefault="002D3601" w:rsidP="00B14BA2">
      <w:pPr>
        <w:pStyle w:val="Default"/>
        <w:spacing w:line="276" w:lineRule="auto"/>
        <w:jc w:val="both"/>
        <w:rPr>
          <w:rFonts w:ascii="Maiandra GD" w:hAnsi="Maiandra GD" w:cstheme="minorHAnsi"/>
          <w:sz w:val="22"/>
        </w:rPr>
      </w:pPr>
      <w:r w:rsidRPr="00231685">
        <w:rPr>
          <w:rFonts w:ascii="Maiandra GD" w:hAnsi="Maiandra GD" w:cstheme="minorHAnsi"/>
          <w:sz w:val="22"/>
        </w:rPr>
        <w:t xml:space="preserve">Prometna vzgoja otrok je zelo pomembna za njihovo odgovorno in varno ravnanje v prometu. Začne se v družini, nadaljuje v vrtcu in osnovni šoli. Poleg teoretičnih in praktičnih znanj, ki jih otroci pridobivajo in izpopolnjujejo za varno sodelovanje v prometu, je zelo pomembno tudi sprotno oblikovanje otrokovih vrednot, ki se oblikujejo tudi na podlagi ravnanj njegovih staršev v prometu. Ko shodijo, postanejo pešci. V prometu so kot potniki v avtomobilu, kjer je potrebno pravilno uporabljati varnostne sedeže, kasneje pa kot potniki v avtobusu ali kot kolesarji. </w:t>
      </w:r>
    </w:p>
    <w:p w:rsidR="002D3601" w:rsidRPr="00231685" w:rsidRDefault="002D3601" w:rsidP="00B14BA2">
      <w:pPr>
        <w:pStyle w:val="Default"/>
        <w:spacing w:line="276" w:lineRule="auto"/>
        <w:jc w:val="both"/>
        <w:rPr>
          <w:rFonts w:ascii="Maiandra GD" w:hAnsi="Maiandra GD" w:cstheme="minorHAnsi"/>
          <w:sz w:val="22"/>
        </w:rPr>
      </w:pPr>
      <w:r w:rsidRPr="00231685">
        <w:rPr>
          <w:rFonts w:ascii="Maiandra GD" w:hAnsi="Maiandra GD" w:cstheme="minorHAnsi"/>
          <w:sz w:val="22"/>
        </w:rPr>
        <w:t xml:space="preserve">Za varnost učencev v cestnem prometu so odgovorni starši ali zakoniti zastopniki, ki morajo poskrbeti, da znajo njihovi otroci varno sodelovati v prometu in jih (zlasti velja to za prvošolce) spremljati ali zagotoviti spremstvo na šolskih poteh. Naloga lokalnih skupnosti in osnovnih šol pa je zagotavljanje pogojev za varno sodelovanje otrok v prometu. Pri tem se, skupaj s strokovnimi organi in organizacijami, izvajajo tudi preventivno-vzgojne vsebine ter ukrepi, ki odpravljajo nevarne točke na šolskih poteh. </w:t>
      </w:r>
    </w:p>
    <w:p w:rsidR="002D3601" w:rsidRPr="00231685" w:rsidRDefault="002D3601" w:rsidP="00B14BA2">
      <w:pPr>
        <w:spacing w:line="276" w:lineRule="auto"/>
        <w:jc w:val="both"/>
        <w:rPr>
          <w:rFonts w:ascii="Maiandra GD" w:hAnsi="Maiandra GD" w:cstheme="minorHAnsi"/>
          <w:sz w:val="22"/>
        </w:rPr>
      </w:pPr>
      <w:r w:rsidRPr="00231685">
        <w:rPr>
          <w:rFonts w:ascii="Maiandra GD" w:hAnsi="Maiandra GD" w:cstheme="minorHAnsi"/>
          <w:sz w:val="22"/>
        </w:rPr>
        <w:t>Učencem, ki imajo daljšo pot do šole ali je ogrožena njihova varnost na poti v šolo, je zagotovljen brezplačen prevoz.</w:t>
      </w: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442F6" w:rsidRDefault="002442F6" w:rsidP="002465F4">
      <w:pPr>
        <w:jc w:val="both"/>
        <w:rPr>
          <w:rFonts w:asciiTheme="minorHAnsi" w:hAnsiTheme="minorHAnsi" w:cstheme="minorHAnsi"/>
        </w:rPr>
      </w:pPr>
    </w:p>
    <w:p w:rsidR="00231685" w:rsidRDefault="00231685" w:rsidP="002465F4">
      <w:pPr>
        <w:jc w:val="both"/>
        <w:rPr>
          <w:rFonts w:asciiTheme="minorHAnsi" w:hAnsiTheme="minorHAnsi" w:cstheme="minorHAnsi"/>
        </w:rPr>
      </w:pPr>
    </w:p>
    <w:p w:rsidR="00231685" w:rsidRPr="002D3601" w:rsidRDefault="00231685" w:rsidP="002465F4">
      <w:pPr>
        <w:jc w:val="both"/>
        <w:rPr>
          <w:rFonts w:asciiTheme="minorHAnsi" w:hAnsiTheme="minorHAnsi" w:cstheme="minorHAnsi"/>
        </w:rPr>
      </w:pPr>
    </w:p>
    <w:p w:rsidR="002D3601" w:rsidRDefault="002D3601" w:rsidP="002D3601">
      <w:pPr>
        <w:jc w:val="both"/>
        <w:rPr>
          <w:rFonts w:asciiTheme="minorHAnsi" w:hAnsiTheme="minorHAnsi" w:cstheme="minorHAnsi"/>
        </w:rPr>
      </w:pPr>
    </w:p>
    <w:p w:rsidR="005568FE" w:rsidRPr="006131E1" w:rsidRDefault="005568FE" w:rsidP="006131E1">
      <w:pPr>
        <w:pStyle w:val="Naslov1"/>
        <w:numPr>
          <w:ilvl w:val="0"/>
          <w:numId w:val="13"/>
        </w:numPr>
      </w:pPr>
      <w:bookmarkStart w:id="11" w:name="_Toc493450358"/>
      <w:r w:rsidRPr="006131E1">
        <w:lastRenderedPageBreak/>
        <w:t>Šolski okoliš</w:t>
      </w:r>
      <w:bookmarkEnd w:id="8"/>
      <w:bookmarkEnd w:id="9"/>
      <w:bookmarkEnd w:id="10"/>
      <w:bookmarkEnd w:id="11"/>
    </w:p>
    <w:p w:rsidR="005568FE" w:rsidRPr="005568FE" w:rsidRDefault="005568FE" w:rsidP="005568FE">
      <w:pPr>
        <w:keepNext/>
        <w:tabs>
          <w:tab w:val="left" w:pos="709"/>
        </w:tabs>
        <w:overflowPunct w:val="0"/>
        <w:autoSpaceDE w:val="0"/>
        <w:autoSpaceDN w:val="0"/>
        <w:ind w:left="120" w:right="120"/>
        <w:jc w:val="both"/>
        <w:outlineLvl w:val="0"/>
        <w:rPr>
          <w:rFonts w:ascii="Maiandra GD" w:hAnsi="Maiandra GD"/>
          <w:b/>
          <w:bCs/>
          <w:kern w:val="36"/>
        </w:rPr>
      </w:pPr>
    </w:p>
    <w:p w:rsidR="005568FE" w:rsidRPr="00231685" w:rsidRDefault="004D1B40" w:rsidP="005568FE">
      <w:pPr>
        <w:jc w:val="both"/>
        <w:rPr>
          <w:rFonts w:ascii="Maiandra GD" w:hAnsi="Maiandra GD"/>
          <w:sz w:val="22"/>
        </w:rPr>
      </w:pPr>
      <w:r>
        <w:rPr>
          <w:rFonts w:ascii="Maiandra GD" w:hAnsi="Maiandra GD"/>
          <w:sz w:val="22"/>
        </w:rPr>
        <w:t>Osnovna šola Dragomelj bo imela v šolskem letu 2017/18 18 oddelkov (</w:t>
      </w:r>
      <w:r w:rsidRPr="0070089B">
        <w:rPr>
          <w:rFonts w:ascii="Maiandra GD" w:hAnsi="Maiandra GD"/>
          <w:sz w:val="22"/>
          <w:u w:val="single"/>
        </w:rPr>
        <w:t>387 uče</w:t>
      </w:r>
      <w:r w:rsidR="0070089B" w:rsidRPr="0070089B">
        <w:rPr>
          <w:rFonts w:ascii="Maiandra GD" w:hAnsi="Maiandra GD"/>
          <w:sz w:val="22"/>
          <w:u w:val="single"/>
        </w:rPr>
        <w:t>ncev</w:t>
      </w:r>
      <w:r w:rsidR="0070089B">
        <w:rPr>
          <w:rFonts w:ascii="Maiandra GD" w:hAnsi="Maiandra GD"/>
          <w:sz w:val="22"/>
        </w:rPr>
        <w:t xml:space="preserve">). </w:t>
      </w:r>
      <w:r w:rsidR="00463CAE" w:rsidRPr="00231685">
        <w:rPr>
          <w:rFonts w:ascii="Maiandra GD" w:hAnsi="Maiandra GD"/>
          <w:sz w:val="22"/>
        </w:rPr>
        <w:t xml:space="preserve">Učenci naše šole prihajajo iz Občine Domžale in Mestne občine Ljubljana. </w:t>
      </w:r>
      <w:r w:rsidR="005568FE" w:rsidRPr="00231685">
        <w:rPr>
          <w:rFonts w:ascii="Maiandra GD" w:hAnsi="Maiandra GD"/>
          <w:sz w:val="22"/>
        </w:rPr>
        <w:t>Učenci, ki obiskujejo OŠ Dragomelj, prihajajo iz naslednjih naselij:</w:t>
      </w:r>
    </w:p>
    <w:p w:rsidR="005568FE" w:rsidRPr="00231685" w:rsidRDefault="005568FE" w:rsidP="005568FE">
      <w:pPr>
        <w:jc w:val="both"/>
        <w:rPr>
          <w:rFonts w:ascii="Maiandra GD" w:hAnsi="Maiandra GD"/>
          <w:sz w:val="22"/>
        </w:rPr>
      </w:pPr>
    </w:p>
    <w:p w:rsidR="005568FE" w:rsidRPr="00231685" w:rsidRDefault="005568FE" w:rsidP="006453EE">
      <w:pPr>
        <w:numPr>
          <w:ilvl w:val="0"/>
          <w:numId w:val="1"/>
        </w:numPr>
        <w:jc w:val="both"/>
        <w:rPr>
          <w:rFonts w:ascii="Maiandra GD" w:hAnsi="Maiandra GD"/>
          <w:sz w:val="22"/>
        </w:rPr>
      </w:pPr>
      <w:r w:rsidRPr="00231685">
        <w:rPr>
          <w:rFonts w:ascii="Maiandra GD" w:hAnsi="Maiandra GD"/>
          <w:sz w:val="22"/>
        </w:rPr>
        <w:t>Bišče</w:t>
      </w:r>
      <w:r w:rsidR="001D01EF">
        <w:rPr>
          <w:rFonts w:ascii="Maiandra GD" w:hAnsi="Maiandra GD"/>
          <w:sz w:val="22"/>
        </w:rPr>
        <w:t>,</w:t>
      </w:r>
    </w:p>
    <w:p w:rsidR="005568FE" w:rsidRPr="00231685" w:rsidRDefault="005568FE" w:rsidP="006453EE">
      <w:pPr>
        <w:numPr>
          <w:ilvl w:val="0"/>
          <w:numId w:val="1"/>
        </w:numPr>
        <w:jc w:val="both"/>
        <w:rPr>
          <w:rFonts w:ascii="Maiandra GD" w:hAnsi="Maiandra GD"/>
          <w:sz w:val="22"/>
        </w:rPr>
      </w:pPr>
      <w:r w:rsidRPr="00231685">
        <w:rPr>
          <w:rFonts w:ascii="Maiandra GD" w:hAnsi="Maiandra GD"/>
          <w:sz w:val="22"/>
        </w:rPr>
        <w:t>Dragomelj</w:t>
      </w:r>
      <w:r w:rsidR="001D01EF">
        <w:rPr>
          <w:rFonts w:ascii="Maiandra GD" w:hAnsi="Maiandra GD"/>
          <w:sz w:val="22"/>
        </w:rPr>
        <w:t>,</w:t>
      </w:r>
    </w:p>
    <w:p w:rsidR="005568FE" w:rsidRPr="00231685" w:rsidRDefault="005568FE" w:rsidP="006453EE">
      <w:pPr>
        <w:numPr>
          <w:ilvl w:val="0"/>
          <w:numId w:val="1"/>
        </w:numPr>
        <w:jc w:val="both"/>
        <w:rPr>
          <w:rFonts w:ascii="Maiandra GD" w:hAnsi="Maiandra GD"/>
          <w:sz w:val="22"/>
        </w:rPr>
      </w:pPr>
      <w:r w:rsidRPr="00231685">
        <w:rPr>
          <w:rFonts w:ascii="Maiandra GD" w:hAnsi="Maiandra GD"/>
          <w:sz w:val="22"/>
        </w:rPr>
        <w:t>Mala Loka</w:t>
      </w:r>
      <w:r w:rsidR="001D01EF">
        <w:rPr>
          <w:rFonts w:ascii="Maiandra GD" w:hAnsi="Maiandra GD"/>
          <w:sz w:val="22"/>
        </w:rPr>
        <w:t>,</w:t>
      </w:r>
    </w:p>
    <w:p w:rsidR="005568FE" w:rsidRPr="00231685" w:rsidRDefault="005568FE" w:rsidP="006453EE">
      <w:pPr>
        <w:numPr>
          <w:ilvl w:val="0"/>
          <w:numId w:val="1"/>
        </w:numPr>
        <w:jc w:val="both"/>
        <w:rPr>
          <w:rFonts w:ascii="Maiandra GD" w:hAnsi="Maiandra GD"/>
          <w:sz w:val="22"/>
        </w:rPr>
      </w:pPr>
      <w:r w:rsidRPr="00231685">
        <w:rPr>
          <w:rFonts w:ascii="Maiandra GD" w:hAnsi="Maiandra GD"/>
          <w:sz w:val="22"/>
        </w:rPr>
        <w:t>Pšata</w:t>
      </w:r>
      <w:r w:rsidR="001D01EF">
        <w:rPr>
          <w:rFonts w:ascii="Maiandra GD" w:hAnsi="Maiandra GD"/>
          <w:sz w:val="22"/>
        </w:rPr>
        <w:t>,</w:t>
      </w:r>
    </w:p>
    <w:p w:rsidR="005568FE" w:rsidRPr="00231685" w:rsidRDefault="005568FE" w:rsidP="006453EE">
      <w:pPr>
        <w:numPr>
          <w:ilvl w:val="0"/>
          <w:numId w:val="1"/>
        </w:numPr>
        <w:jc w:val="both"/>
        <w:rPr>
          <w:rFonts w:ascii="Maiandra GD" w:hAnsi="Maiandra GD"/>
          <w:sz w:val="22"/>
        </w:rPr>
      </w:pPr>
      <w:r w:rsidRPr="00231685">
        <w:rPr>
          <w:rFonts w:ascii="Maiandra GD" w:hAnsi="Maiandra GD"/>
          <w:sz w:val="22"/>
        </w:rPr>
        <w:t>Šentpavel pri Domžalah</w:t>
      </w:r>
      <w:r w:rsidR="001D01EF">
        <w:rPr>
          <w:rFonts w:ascii="Maiandra GD" w:hAnsi="Maiandra GD"/>
          <w:sz w:val="22"/>
        </w:rPr>
        <w:t>,</w:t>
      </w:r>
    </w:p>
    <w:p w:rsidR="005568FE" w:rsidRPr="00231685" w:rsidRDefault="005568FE" w:rsidP="006453EE">
      <w:pPr>
        <w:numPr>
          <w:ilvl w:val="0"/>
          <w:numId w:val="1"/>
        </w:numPr>
        <w:jc w:val="both"/>
        <w:rPr>
          <w:rFonts w:ascii="Maiandra GD" w:hAnsi="Maiandra GD"/>
          <w:sz w:val="22"/>
        </w:rPr>
      </w:pPr>
      <w:r w:rsidRPr="00231685">
        <w:rPr>
          <w:rFonts w:ascii="Maiandra GD" w:hAnsi="Maiandra GD"/>
          <w:sz w:val="22"/>
        </w:rPr>
        <w:t>Šentjakob ob Savi in</w:t>
      </w:r>
    </w:p>
    <w:p w:rsidR="00623D70" w:rsidRPr="00623D70" w:rsidRDefault="005568FE" w:rsidP="00623D70">
      <w:pPr>
        <w:numPr>
          <w:ilvl w:val="0"/>
          <w:numId w:val="1"/>
        </w:numPr>
        <w:jc w:val="both"/>
        <w:rPr>
          <w:rFonts w:ascii="Maiandra GD" w:hAnsi="Maiandra GD"/>
          <w:sz w:val="22"/>
        </w:rPr>
      </w:pPr>
      <w:r w:rsidRPr="00231685">
        <w:rPr>
          <w:rFonts w:ascii="Maiandra GD" w:hAnsi="Maiandra GD"/>
          <w:sz w:val="22"/>
        </w:rPr>
        <w:t>Podgorica pri Črnučah.</w:t>
      </w:r>
    </w:p>
    <w:p w:rsidR="005568FE" w:rsidRPr="005568FE" w:rsidRDefault="005568FE" w:rsidP="005568FE">
      <w:pPr>
        <w:jc w:val="both"/>
        <w:rPr>
          <w:rFonts w:ascii="Maiandra GD" w:hAnsi="Maiandra GD"/>
        </w:rPr>
      </w:pPr>
    </w:p>
    <w:p w:rsidR="00FE33D9" w:rsidRPr="00FE33D9" w:rsidRDefault="005568FE" w:rsidP="00FE33D9">
      <w:pPr>
        <w:jc w:val="center"/>
        <w:rPr>
          <w:rFonts w:ascii="Maiandra GD" w:hAnsi="Maiandra GD"/>
        </w:rPr>
      </w:pPr>
      <w:r w:rsidRPr="005568FE">
        <w:rPr>
          <w:rFonts w:ascii="Maiandra GD" w:hAnsi="Maiandra GD"/>
          <w:noProof/>
        </w:rPr>
        <w:drawing>
          <wp:inline distT="0" distB="0" distL="0" distR="0" wp14:anchorId="75292D78" wp14:editId="47C255D8">
            <wp:extent cx="6286500" cy="3781425"/>
            <wp:effectExtent l="0" t="0" r="0" b="0"/>
            <wp:docPr id="2" name="Slika 2" descr="drago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oml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500" cy="3781425"/>
                    </a:xfrm>
                    <a:prstGeom prst="rect">
                      <a:avLst/>
                    </a:prstGeom>
                    <a:noFill/>
                    <a:ln>
                      <a:noFill/>
                    </a:ln>
                  </pic:spPr>
                </pic:pic>
              </a:graphicData>
            </a:graphic>
          </wp:inline>
        </w:drawing>
      </w:r>
    </w:p>
    <w:p w:rsidR="00623D70" w:rsidRDefault="00623D70" w:rsidP="00623D70">
      <w:pPr>
        <w:pStyle w:val="Naslov1"/>
        <w:ind w:left="720"/>
      </w:pPr>
    </w:p>
    <w:p w:rsidR="00623D70" w:rsidRDefault="00623D70" w:rsidP="00623D70"/>
    <w:p w:rsidR="00623D70" w:rsidRDefault="00623D70" w:rsidP="00623D70"/>
    <w:p w:rsidR="00623D70" w:rsidRDefault="00623D70" w:rsidP="00623D70"/>
    <w:p w:rsidR="00623D70" w:rsidRDefault="00623D70" w:rsidP="00623D70"/>
    <w:p w:rsidR="00623D70" w:rsidRDefault="00623D70" w:rsidP="00623D70"/>
    <w:p w:rsidR="00623D70" w:rsidRDefault="00623D70" w:rsidP="00623D70"/>
    <w:p w:rsidR="00623D70" w:rsidRDefault="00623D70" w:rsidP="00623D70"/>
    <w:p w:rsidR="00623D70" w:rsidRDefault="00623D70" w:rsidP="00623D70"/>
    <w:p w:rsidR="00623D70" w:rsidRPr="00623D70" w:rsidRDefault="00623D70" w:rsidP="00623D70"/>
    <w:p w:rsidR="00AE2436" w:rsidRDefault="00AE2436" w:rsidP="006131E1">
      <w:pPr>
        <w:pStyle w:val="Naslov1"/>
        <w:numPr>
          <w:ilvl w:val="0"/>
          <w:numId w:val="13"/>
        </w:numPr>
      </w:pPr>
      <w:bookmarkStart w:id="12" w:name="_Toc493450359"/>
      <w:r>
        <w:lastRenderedPageBreak/>
        <w:t>Cilji in namen načrta</w:t>
      </w:r>
      <w:bookmarkEnd w:id="12"/>
    </w:p>
    <w:p w:rsidR="00AE2436" w:rsidRDefault="00AE2436" w:rsidP="00AE2436"/>
    <w:p w:rsidR="002063FD" w:rsidRDefault="00AE2436" w:rsidP="0070089B">
      <w:pPr>
        <w:spacing w:line="276" w:lineRule="auto"/>
        <w:jc w:val="both"/>
        <w:rPr>
          <w:rFonts w:ascii="Maiandra GD" w:hAnsi="Maiandra GD" w:cstheme="minorHAnsi"/>
          <w:sz w:val="22"/>
          <w:szCs w:val="22"/>
        </w:rPr>
      </w:pPr>
      <w:r w:rsidRPr="00231685">
        <w:rPr>
          <w:rFonts w:ascii="Maiandra GD" w:hAnsi="Maiandra GD" w:cstheme="minorHAnsi"/>
          <w:sz w:val="22"/>
          <w:szCs w:val="22"/>
        </w:rPr>
        <w:t>Glavni cilj</w:t>
      </w:r>
      <w:r w:rsidR="00970328">
        <w:rPr>
          <w:rFonts w:ascii="Maiandra GD" w:hAnsi="Maiandra GD" w:cstheme="minorHAnsi"/>
          <w:sz w:val="22"/>
          <w:szCs w:val="22"/>
        </w:rPr>
        <w:t>i izdelave načrta so:</w:t>
      </w:r>
      <w:r w:rsidR="001D01EF">
        <w:rPr>
          <w:rFonts w:ascii="Maiandra GD" w:hAnsi="Maiandra GD" w:cstheme="minorHAnsi"/>
          <w:sz w:val="22"/>
          <w:szCs w:val="22"/>
        </w:rPr>
        <w:t xml:space="preserve"> prispevati</w:t>
      </w:r>
      <w:r w:rsidRPr="00231685">
        <w:rPr>
          <w:rFonts w:ascii="Maiandra GD" w:hAnsi="Maiandra GD" w:cstheme="minorHAnsi"/>
          <w:sz w:val="22"/>
          <w:szCs w:val="22"/>
        </w:rPr>
        <w:t xml:space="preserve"> k čim bolj varnejšem</w:t>
      </w:r>
      <w:r w:rsidR="001D01EF">
        <w:rPr>
          <w:rFonts w:ascii="Maiandra GD" w:hAnsi="Maiandra GD" w:cstheme="minorHAnsi"/>
          <w:sz w:val="22"/>
          <w:szCs w:val="22"/>
        </w:rPr>
        <w:t>u</w:t>
      </w:r>
      <w:r w:rsidRPr="00231685">
        <w:rPr>
          <w:rFonts w:ascii="Maiandra GD" w:hAnsi="Maiandra GD" w:cstheme="minorHAnsi"/>
          <w:sz w:val="22"/>
          <w:szCs w:val="22"/>
        </w:rPr>
        <w:t xml:space="preserve"> udejstvovanju</w:t>
      </w:r>
      <w:r w:rsidR="001D01EF">
        <w:rPr>
          <w:rFonts w:ascii="Maiandra GD" w:hAnsi="Maiandra GD" w:cstheme="minorHAnsi"/>
          <w:sz w:val="22"/>
          <w:szCs w:val="22"/>
        </w:rPr>
        <w:t xml:space="preserve"> otrok v cestnem prometu, </w:t>
      </w:r>
      <w:r w:rsidR="00D75D47" w:rsidRPr="00231685">
        <w:rPr>
          <w:rFonts w:ascii="Maiandra GD" w:hAnsi="Maiandra GD" w:cstheme="minorHAnsi"/>
          <w:sz w:val="22"/>
          <w:szCs w:val="22"/>
        </w:rPr>
        <w:t xml:space="preserve"> </w:t>
      </w:r>
      <w:r w:rsidR="001D01EF">
        <w:rPr>
          <w:rFonts w:ascii="Maiandra GD" w:hAnsi="Maiandra GD" w:cstheme="minorHAnsi"/>
          <w:sz w:val="22"/>
          <w:szCs w:val="22"/>
        </w:rPr>
        <w:t>izboljšat</w:t>
      </w:r>
      <w:r w:rsidR="002063FD">
        <w:rPr>
          <w:rFonts w:ascii="Maiandra GD" w:hAnsi="Maiandra GD" w:cstheme="minorHAnsi"/>
          <w:sz w:val="22"/>
          <w:szCs w:val="22"/>
        </w:rPr>
        <w:t>i varnost otrok ob prihodu v šolo in odhodu iz šole, ob ekskurzijah, dnevih dejavnostih in drugih prireditvah šole.</w:t>
      </w:r>
    </w:p>
    <w:p w:rsidR="00AE2436" w:rsidRDefault="00927A14" w:rsidP="0070089B">
      <w:pPr>
        <w:spacing w:line="276" w:lineRule="auto"/>
        <w:jc w:val="both"/>
        <w:rPr>
          <w:rFonts w:ascii="Maiandra GD" w:hAnsi="Maiandra GD" w:cstheme="minorHAnsi"/>
          <w:sz w:val="22"/>
          <w:szCs w:val="22"/>
        </w:rPr>
      </w:pPr>
      <w:r>
        <w:rPr>
          <w:rFonts w:ascii="Maiandra GD" w:hAnsi="Maiandra GD" w:cstheme="minorHAnsi"/>
          <w:sz w:val="22"/>
          <w:szCs w:val="22"/>
        </w:rPr>
        <w:t xml:space="preserve">Spodbujati starše, strokovne delavce šole in lokalne skupnosti k aktivnostim, </w:t>
      </w:r>
      <w:r w:rsidR="00AE2436" w:rsidRPr="00231685">
        <w:rPr>
          <w:rFonts w:ascii="Maiandra GD" w:hAnsi="Maiandra GD" w:cstheme="minorHAnsi"/>
          <w:sz w:val="22"/>
          <w:szCs w:val="22"/>
        </w:rPr>
        <w:t xml:space="preserve">da bi </w:t>
      </w:r>
      <w:r>
        <w:rPr>
          <w:rFonts w:ascii="Maiandra GD" w:hAnsi="Maiandra GD" w:cstheme="minorHAnsi"/>
          <w:sz w:val="22"/>
          <w:szCs w:val="22"/>
        </w:rPr>
        <w:t>učence</w:t>
      </w:r>
      <w:r w:rsidR="001354B4" w:rsidRPr="00231685">
        <w:rPr>
          <w:rFonts w:ascii="Maiandra GD" w:hAnsi="Maiandra GD" w:cstheme="minorHAnsi"/>
          <w:sz w:val="22"/>
          <w:szCs w:val="22"/>
        </w:rPr>
        <w:t xml:space="preserve"> učinkovito vključevali </w:t>
      </w:r>
      <w:r w:rsidR="00AE2436" w:rsidRPr="00231685">
        <w:rPr>
          <w:rFonts w:ascii="Maiandra GD" w:hAnsi="Maiandra GD" w:cstheme="minorHAnsi"/>
          <w:sz w:val="22"/>
          <w:szCs w:val="22"/>
        </w:rPr>
        <w:t>v svet prometa.</w:t>
      </w:r>
    </w:p>
    <w:p w:rsidR="00927A14" w:rsidRDefault="0064501F" w:rsidP="0070089B">
      <w:pPr>
        <w:spacing w:line="276" w:lineRule="auto"/>
        <w:jc w:val="both"/>
        <w:rPr>
          <w:rFonts w:ascii="Maiandra GD" w:hAnsi="Maiandra GD" w:cstheme="minorHAnsi"/>
          <w:sz w:val="22"/>
          <w:szCs w:val="22"/>
        </w:rPr>
      </w:pPr>
      <w:r>
        <w:rPr>
          <w:rFonts w:ascii="Maiandra GD" w:hAnsi="Maiandra GD" w:cstheme="minorHAnsi"/>
          <w:sz w:val="22"/>
          <w:szCs w:val="22"/>
        </w:rPr>
        <w:t>Spodbujati</w:t>
      </w:r>
      <w:r w:rsidR="005630B0">
        <w:rPr>
          <w:rFonts w:ascii="Maiandra GD" w:hAnsi="Maiandra GD" w:cstheme="minorHAnsi"/>
          <w:sz w:val="22"/>
          <w:szCs w:val="22"/>
        </w:rPr>
        <w:t xml:space="preserve"> izvajanja prometne vzgoje, ki se začne v družini, nadaljuje v </w:t>
      </w:r>
      <w:r w:rsidR="007D46CA">
        <w:rPr>
          <w:rFonts w:ascii="Maiandra GD" w:hAnsi="Maiandra GD" w:cstheme="minorHAnsi"/>
          <w:sz w:val="22"/>
          <w:szCs w:val="22"/>
        </w:rPr>
        <w:t>vrtcu</w:t>
      </w:r>
      <w:r w:rsidR="005630B0">
        <w:rPr>
          <w:rFonts w:ascii="Maiandra GD" w:hAnsi="Maiandra GD" w:cstheme="minorHAnsi"/>
          <w:sz w:val="22"/>
          <w:szCs w:val="22"/>
        </w:rPr>
        <w:t>, osnovni šoli in traja vse do konca življenja.</w:t>
      </w:r>
    </w:p>
    <w:p w:rsidR="00ED7F16" w:rsidRDefault="00ED7F16" w:rsidP="0070089B">
      <w:pPr>
        <w:spacing w:line="276" w:lineRule="auto"/>
        <w:jc w:val="both"/>
        <w:rPr>
          <w:rFonts w:ascii="Maiandra GD" w:hAnsi="Maiandra GD" w:cstheme="minorHAnsi"/>
          <w:sz w:val="22"/>
          <w:szCs w:val="22"/>
        </w:rPr>
      </w:pPr>
    </w:p>
    <w:p w:rsidR="00CF3B7E" w:rsidRDefault="007D46CA" w:rsidP="0070089B">
      <w:pPr>
        <w:spacing w:line="276" w:lineRule="auto"/>
        <w:jc w:val="both"/>
        <w:rPr>
          <w:rFonts w:ascii="Maiandra GD" w:hAnsi="Maiandra GD" w:cstheme="minorHAnsi"/>
          <w:sz w:val="22"/>
          <w:szCs w:val="22"/>
        </w:rPr>
      </w:pPr>
      <w:r>
        <w:rPr>
          <w:rFonts w:ascii="Maiandra GD" w:hAnsi="Maiandra GD" w:cstheme="minorHAnsi"/>
          <w:sz w:val="22"/>
          <w:szCs w:val="22"/>
        </w:rPr>
        <w:t>Namen načrt</w:t>
      </w:r>
      <w:r w:rsidR="00ED7F16">
        <w:rPr>
          <w:rFonts w:ascii="Maiandra GD" w:hAnsi="Maiandra GD" w:cstheme="minorHAnsi"/>
          <w:sz w:val="22"/>
          <w:szCs w:val="22"/>
        </w:rPr>
        <w:t>a</w:t>
      </w:r>
      <w:r>
        <w:rPr>
          <w:rFonts w:ascii="Maiandra GD" w:hAnsi="Maiandra GD" w:cstheme="minorHAnsi"/>
          <w:sz w:val="22"/>
          <w:szCs w:val="22"/>
        </w:rPr>
        <w:t xml:space="preserve"> je p</w:t>
      </w:r>
      <w:r w:rsidR="00927A14" w:rsidRPr="00927A14">
        <w:rPr>
          <w:rFonts w:ascii="Maiandra GD" w:hAnsi="Maiandra GD" w:cstheme="minorHAnsi"/>
          <w:sz w:val="22"/>
          <w:szCs w:val="22"/>
        </w:rPr>
        <w:t>rikazati poti učencev OŠ Dragomelj v šolo in iz nje ter povečati varnost v prometu. Zato je v načrtu velik poudarek</w:t>
      </w:r>
      <w:r w:rsidR="0064501F">
        <w:rPr>
          <w:rFonts w:ascii="Maiandra GD" w:hAnsi="Maiandra GD" w:cstheme="minorHAnsi"/>
          <w:sz w:val="22"/>
          <w:szCs w:val="22"/>
        </w:rPr>
        <w:t xml:space="preserve"> na pravilnem ravnanju otrok,</w:t>
      </w:r>
      <w:r w:rsidR="00927A14" w:rsidRPr="00927A14">
        <w:rPr>
          <w:rFonts w:ascii="Maiandra GD" w:hAnsi="Maiandra GD" w:cstheme="minorHAnsi"/>
          <w:sz w:val="22"/>
          <w:szCs w:val="22"/>
        </w:rPr>
        <w:t xml:space="preserve"> pešcev</w:t>
      </w:r>
      <w:r w:rsidR="00CF3B7E">
        <w:rPr>
          <w:rFonts w:ascii="Maiandra GD" w:hAnsi="Maiandra GD" w:cstheme="minorHAnsi"/>
          <w:sz w:val="22"/>
          <w:szCs w:val="22"/>
        </w:rPr>
        <w:t xml:space="preserve"> in kolesarjev.</w:t>
      </w:r>
    </w:p>
    <w:p w:rsidR="00927A14" w:rsidRPr="00231685" w:rsidRDefault="00CF3B7E" w:rsidP="0070089B">
      <w:pPr>
        <w:spacing w:line="276" w:lineRule="auto"/>
        <w:jc w:val="both"/>
        <w:rPr>
          <w:rFonts w:ascii="Maiandra GD" w:hAnsi="Maiandra GD" w:cstheme="minorHAnsi"/>
          <w:sz w:val="22"/>
          <w:szCs w:val="22"/>
        </w:rPr>
      </w:pPr>
      <w:r>
        <w:rPr>
          <w:rFonts w:ascii="Maiandra GD" w:hAnsi="Maiandra GD" w:cstheme="minorHAnsi"/>
          <w:sz w:val="22"/>
          <w:szCs w:val="22"/>
        </w:rPr>
        <w:t>Prikazati najbolj nevarne točke šolskih poti za pešce</w:t>
      </w:r>
      <w:r w:rsidR="0064501F">
        <w:rPr>
          <w:rFonts w:ascii="Maiandra GD" w:hAnsi="Maiandra GD" w:cstheme="minorHAnsi"/>
          <w:sz w:val="22"/>
          <w:szCs w:val="22"/>
        </w:rPr>
        <w:t xml:space="preserve"> in kolesarje ter</w:t>
      </w:r>
      <w:r w:rsidR="00ED7F16">
        <w:rPr>
          <w:rFonts w:ascii="Maiandra GD" w:hAnsi="Maiandra GD" w:cstheme="minorHAnsi"/>
          <w:sz w:val="22"/>
          <w:szCs w:val="22"/>
        </w:rPr>
        <w:t xml:space="preserve"> predlagati rešitve.</w:t>
      </w:r>
    </w:p>
    <w:p w:rsidR="00A0697D" w:rsidRDefault="00CB0194" w:rsidP="00A0697D">
      <w:pPr>
        <w:spacing w:line="276" w:lineRule="auto"/>
        <w:jc w:val="both"/>
        <w:rPr>
          <w:rFonts w:ascii="Maiandra GD" w:hAnsi="Maiandra GD" w:cstheme="minorHAnsi"/>
          <w:sz w:val="22"/>
          <w:szCs w:val="22"/>
        </w:rPr>
      </w:pPr>
      <w:r w:rsidRPr="00231685">
        <w:rPr>
          <w:rFonts w:ascii="Maiandra GD" w:hAnsi="Maiandra GD" w:cstheme="minorHAnsi"/>
          <w:sz w:val="22"/>
          <w:szCs w:val="22"/>
        </w:rPr>
        <w:t xml:space="preserve">Spodbujati </w:t>
      </w:r>
      <w:r w:rsidR="0064501F">
        <w:rPr>
          <w:rFonts w:ascii="Maiandra GD" w:hAnsi="Maiandra GD" w:cstheme="minorHAnsi"/>
          <w:sz w:val="22"/>
          <w:szCs w:val="22"/>
        </w:rPr>
        <w:t>zdrav in varen način mobilnosti in</w:t>
      </w:r>
      <w:r w:rsidRPr="00231685">
        <w:rPr>
          <w:rFonts w:ascii="Maiandra GD" w:hAnsi="Maiandra GD" w:cstheme="minorHAnsi"/>
          <w:sz w:val="22"/>
          <w:szCs w:val="22"/>
        </w:rPr>
        <w:t xml:space="preserve"> predstavit</w:t>
      </w:r>
      <w:r w:rsidR="00A0697D">
        <w:rPr>
          <w:rFonts w:ascii="Maiandra GD" w:hAnsi="Maiandra GD" w:cstheme="minorHAnsi"/>
          <w:sz w:val="22"/>
          <w:szCs w:val="22"/>
        </w:rPr>
        <w:t xml:space="preserve">i alternativne načine potovanj. </w:t>
      </w:r>
    </w:p>
    <w:p w:rsidR="0070089B" w:rsidRPr="00623D70" w:rsidRDefault="00ED7F16" w:rsidP="00623D70">
      <w:pPr>
        <w:spacing w:line="276" w:lineRule="auto"/>
        <w:jc w:val="both"/>
        <w:rPr>
          <w:rFonts w:ascii="Maiandra GD" w:hAnsi="Maiandra GD" w:cstheme="minorHAnsi"/>
          <w:sz w:val="22"/>
          <w:szCs w:val="22"/>
        </w:rPr>
      </w:pPr>
      <w:r>
        <w:rPr>
          <w:rFonts w:ascii="Maiandra GD" w:hAnsi="Maiandra GD" w:cstheme="minorHAnsi"/>
          <w:sz w:val="22"/>
          <w:szCs w:val="22"/>
        </w:rPr>
        <w:t>Opozoriti lokalno skupnost, da zagotovi pogoje za varno sodelovanje otrok v prometu.</w:t>
      </w:r>
      <w:r w:rsidR="0064501F">
        <w:rPr>
          <w:rFonts w:ascii="Maiandra GD" w:hAnsi="Maiandra GD" w:cstheme="minorHAnsi"/>
          <w:sz w:val="22"/>
          <w:szCs w:val="22"/>
        </w:rPr>
        <w:t xml:space="preserve"> Zgraditi</w:t>
      </w:r>
      <w:r w:rsidR="00623D70">
        <w:rPr>
          <w:rFonts w:ascii="Maiandra GD" w:hAnsi="Maiandra GD" w:cstheme="minorHAnsi"/>
          <w:sz w:val="22"/>
          <w:szCs w:val="22"/>
        </w:rPr>
        <w:t xml:space="preserve"> varnejše </w:t>
      </w:r>
      <w:r w:rsidR="0064501F">
        <w:rPr>
          <w:rFonts w:ascii="Maiandra GD" w:hAnsi="Maiandra GD" w:cstheme="minorHAnsi"/>
          <w:sz w:val="22"/>
          <w:szCs w:val="22"/>
        </w:rPr>
        <w:t>cestne infrastrukture in odpraviti nevarna</w:t>
      </w:r>
      <w:r w:rsidR="00623D70">
        <w:rPr>
          <w:rFonts w:ascii="Maiandra GD" w:hAnsi="Maiandra GD" w:cstheme="minorHAnsi"/>
          <w:sz w:val="22"/>
          <w:szCs w:val="22"/>
        </w:rPr>
        <w:t xml:space="preserve"> mest</w:t>
      </w:r>
      <w:r w:rsidR="0064501F">
        <w:rPr>
          <w:rFonts w:ascii="Maiandra GD" w:hAnsi="Maiandra GD" w:cstheme="minorHAnsi"/>
          <w:sz w:val="22"/>
          <w:szCs w:val="22"/>
        </w:rPr>
        <w:t>a</w:t>
      </w:r>
      <w:r w:rsidR="00623D70">
        <w:rPr>
          <w:rFonts w:ascii="Maiandra GD" w:hAnsi="Maiandra GD" w:cstheme="minorHAnsi"/>
          <w:sz w:val="22"/>
          <w:szCs w:val="22"/>
        </w:rPr>
        <w:t xml:space="preserve"> na šolskih poteh.</w:t>
      </w:r>
    </w:p>
    <w:p w:rsidR="003D1444" w:rsidRDefault="00881A15" w:rsidP="00F169C4">
      <w:pPr>
        <w:pStyle w:val="Naslov1"/>
        <w:numPr>
          <w:ilvl w:val="0"/>
          <w:numId w:val="13"/>
        </w:numPr>
      </w:pPr>
      <w:bookmarkStart w:id="13" w:name="_Toc493450360"/>
      <w:r>
        <w:t>Zakonodaja</w:t>
      </w:r>
      <w:r w:rsidR="009E0C9B">
        <w:rPr>
          <w:rStyle w:val="Sprotnaopomba-sklic"/>
        </w:rPr>
        <w:footnoteReference w:id="1"/>
      </w:r>
      <w:bookmarkEnd w:id="13"/>
    </w:p>
    <w:p w:rsidR="00881A15" w:rsidRDefault="00881A15" w:rsidP="00881A15"/>
    <w:p w:rsidR="00EF3F83" w:rsidRPr="00231685" w:rsidRDefault="00EF3F83" w:rsidP="00231685">
      <w:pPr>
        <w:pStyle w:val="Odstavekseznama"/>
        <w:numPr>
          <w:ilvl w:val="0"/>
          <w:numId w:val="25"/>
        </w:numPr>
        <w:spacing w:line="240" w:lineRule="auto"/>
        <w:rPr>
          <w:rFonts w:ascii="Maiandra GD" w:hAnsi="Maiandra GD"/>
          <w:b/>
          <w:color w:val="548DD4" w:themeColor="text2" w:themeTint="99"/>
        </w:rPr>
      </w:pPr>
      <w:r w:rsidRPr="00231685">
        <w:rPr>
          <w:rFonts w:ascii="Maiandra GD" w:hAnsi="Maiandra GD"/>
          <w:b/>
          <w:color w:val="548DD4" w:themeColor="text2" w:themeTint="99"/>
        </w:rPr>
        <w:t>Resolucija Nacionalnega programa varnosti cestnega prometa 2013 – 2022</w:t>
      </w:r>
    </w:p>
    <w:p w:rsidR="00CE2ADA" w:rsidRPr="00231685" w:rsidRDefault="00CE2ADA" w:rsidP="00231685">
      <w:pPr>
        <w:pStyle w:val="Odstavekseznama"/>
        <w:spacing w:line="240" w:lineRule="auto"/>
        <w:rPr>
          <w:rFonts w:ascii="Maiandra GD" w:hAnsi="Maiandra GD"/>
        </w:rPr>
      </w:pPr>
    </w:p>
    <w:p w:rsidR="00CE2ADA" w:rsidRPr="00231685" w:rsidRDefault="00CE2ADA" w:rsidP="00231685">
      <w:pPr>
        <w:pStyle w:val="Odstavekseznama"/>
        <w:numPr>
          <w:ilvl w:val="0"/>
          <w:numId w:val="26"/>
        </w:numPr>
        <w:spacing w:line="240" w:lineRule="auto"/>
        <w:ind w:left="1134"/>
        <w:rPr>
          <w:rFonts w:ascii="Maiandra GD" w:hAnsi="Maiandra GD"/>
          <w:b/>
          <w:color w:val="548DD4" w:themeColor="text2" w:themeTint="99"/>
        </w:rPr>
      </w:pPr>
      <w:r w:rsidRPr="00231685">
        <w:rPr>
          <w:rFonts w:ascii="Maiandra GD" w:hAnsi="Maiandra GD"/>
        </w:rPr>
        <w:t>Področje šolskih poti – varnost otrok in začetek šolskega leta.</w:t>
      </w:r>
    </w:p>
    <w:p w:rsidR="00463CAE" w:rsidRPr="00231685" w:rsidRDefault="00463CAE" w:rsidP="00231685">
      <w:pPr>
        <w:pStyle w:val="Odstavekseznama"/>
        <w:spacing w:line="240" w:lineRule="auto"/>
        <w:rPr>
          <w:rFonts w:ascii="Maiandra GD" w:hAnsi="Maiandra GD"/>
          <w:b/>
          <w:color w:val="548DD4" w:themeColor="text2" w:themeTint="99"/>
        </w:rPr>
      </w:pPr>
    </w:p>
    <w:p w:rsidR="00EF3F83" w:rsidRPr="00231685" w:rsidRDefault="00EF3F83" w:rsidP="00231685">
      <w:pPr>
        <w:pStyle w:val="Odstavekseznama"/>
        <w:numPr>
          <w:ilvl w:val="0"/>
          <w:numId w:val="24"/>
        </w:numPr>
        <w:spacing w:line="240" w:lineRule="auto"/>
        <w:rPr>
          <w:rFonts w:ascii="Maiandra GD" w:hAnsi="Maiandra GD"/>
          <w:b/>
          <w:color w:val="548DD4" w:themeColor="text2" w:themeTint="99"/>
        </w:rPr>
      </w:pPr>
      <w:r w:rsidRPr="00231685">
        <w:rPr>
          <w:rFonts w:ascii="Maiandra GD" w:hAnsi="Maiandra GD"/>
          <w:b/>
          <w:color w:val="548DD4" w:themeColor="text2" w:themeTint="99"/>
        </w:rPr>
        <w:t>Zakon o osnovni šoli</w:t>
      </w:r>
      <w:r w:rsidR="00396B27" w:rsidRPr="00231685">
        <w:rPr>
          <w:rStyle w:val="Sprotnaopomba-sklic"/>
          <w:rFonts w:ascii="Maiandra GD" w:hAnsi="Maiandra GD"/>
          <w:b/>
          <w:color w:val="548DD4" w:themeColor="text2" w:themeTint="99"/>
        </w:rPr>
        <w:footnoteReference w:id="2"/>
      </w:r>
    </w:p>
    <w:p w:rsidR="00463CAE" w:rsidRPr="00231685" w:rsidRDefault="00463CAE" w:rsidP="00231685">
      <w:pPr>
        <w:pStyle w:val="Odstavekseznama"/>
        <w:spacing w:line="240" w:lineRule="auto"/>
        <w:rPr>
          <w:rFonts w:ascii="Maiandra GD" w:hAnsi="Maiandra GD"/>
          <w:b/>
          <w:color w:val="548DD4" w:themeColor="text2" w:themeTint="99"/>
        </w:rPr>
      </w:pPr>
    </w:p>
    <w:p w:rsidR="00396B27" w:rsidRPr="00231685" w:rsidRDefault="00396B27" w:rsidP="00231685">
      <w:pPr>
        <w:pStyle w:val="Odstavekseznama"/>
        <w:numPr>
          <w:ilvl w:val="0"/>
          <w:numId w:val="22"/>
        </w:numPr>
        <w:spacing w:line="240" w:lineRule="auto"/>
        <w:ind w:left="1134"/>
        <w:rPr>
          <w:rFonts w:ascii="Maiandra GD" w:hAnsi="Maiandra GD" w:cstheme="minorHAnsi"/>
        </w:rPr>
      </w:pPr>
      <w:r w:rsidRPr="00231685">
        <w:rPr>
          <w:rFonts w:ascii="Maiandra GD" w:hAnsi="Maiandra GD" w:cstheme="minorHAnsi"/>
        </w:rPr>
        <w:t>56. člen</w:t>
      </w:r>
    </w:p>
    <w:p w:rsidR="00EF3F83" w:rsidRPr="00231685" w:rsidRDefault="00CE2ADA" w:rsidP="00231685">
      <w:pPr>
        <w:pStyle w:val="Odstavekseznama"/>
        <w:spacing w:line="240" w:lineRule="auto"/>
        <w:ind w:left="1134"/>
        <w:rPr>
          <w:rFonts w:ascii="Maiandra GD" w:hAnsi="Maiandra GD" w:cstheme="minorHAnsi"/>
        </w:rPr>
      </w:pPr>
      <w:r w:rsidRPr="00231685">
        <w:rPr>
          <w:rFonts w:ascii="Maiandra GD" w:hAnsi="Maiandra GD" w:cstheme="minorHAnsi"/>
        </w:rPr>
        <w:t xml:space="preserve">Vloga SPV. </w:t>
      </w:r>
      <w:r w:rsidR="00EF3F83" w:rsidRPr="00231685">
        <w:rPr>
          <w:rFonts w:ascii="Maiandra GD" w:hAnsi="Maiandra GD" w:cstheme="minorHAnsi"/>
          <w:b/>
        </w:rPr>
        <w:t>Presoja (ogroženosti) varnosti učenca na poit v šolo</w:t>
      </w:r>
      <w:r w:rsidR="00EF3F83" w:rsidRPr="00231685">
        <w:rPr>
          <w:rFonts w:ascii="Maiandra GD" w:hAnsi="Maiandra GD" w:cstheme="minorHAnsi"/>
        </w:rPr>
        <w:t xml:space="preserve"> – pristojni občinski organ za preventivo v cestnem prometu.</w:t>
      </w:r>
    </w:p>
    <w:p w:rsidR="00EF3F83" w:rsidRPr="00231685" w:rsidRDefault="00CE2ADA" w:rsidP="00231685">
      <w:pPr>
        <w:pStyle w:val="Odstavekseznama"/>
        <w:numPr>
          <w:ilvl w:val="0"/>
          <w:numId w:val="22"/>
        </w:numPr>
        <w:spacing w:line="240" w:lineRule="auto"/>
        <w:ind w:left="1134"/>
        <w:rPr>
          <w:rFonts w:ascii="Maiandra GD" w:hAnsi="Maiandra GD" w:cstheme="minorHAnsi"/>
        </w:rPr>
      </w:pPr>
      <w:r w:rsidRPr="00231685">
        <w:rPr>
          <w:rFonts w:ascii="Maiandra GD" w:hAnsi="Maiandra GD" w:cstheme="minorHAnsi"/>
          <w:b/>
        </w:rPr>
        <w:t>Brezplač</w:t>
      </w:r>
      <w:r w:rsidR="009E0C9B" w:rsidRPr="00231685">
        <w:rPr>
          <w:rFonts w:ascii="Maiandra GD" w:hAnsi="Maiandra GD" w:cstheme="minorHAnsi"/>
          <w:b/>
        </w:rPr>
        <w:t>en</w:t>
      </w:r>
      <w:r w:rsidR="00EF3F83" w:rsidRPr="00231685">
        <w:rPr>
          <w:rFonts w:ascii="Maiandra GD" w:hAnsi="Maiandra GD" w:cstheme="minorHAnsi"/>
          <w:b/>
        </w:rPr>
        <w:t xml:space="preserve"> prevoz</w:t>
      </w:r>
      <w:r w:rsidR="00EF3F83" w:rsidRPr="00231685">
        <w:rPr>
          <w:rFonts w:ascii="Maiandra GD" w:hAnsi="Maiandra GD" w:cstheme="minorHAnsi"/>
        </w:rPr>
        <w:t xml:space="preserve"> – oddaljenost prebivališča za več kot štiri kilometre od osnovne šole + izjeme.</w:t>
      </w:r>
    </w:p>
    <w:p w:rsidR="00463CAE" w:rsidRPr="00231685" w:rsidRDefault="00463CAE" w:rsidP="00231685">
      <w:pPr>
        <w:pStyle w:val="Odstavekseznama"/>
        <w:spacing w:line="240" w:lineRule="auto"/>
        <w:rPr>
          <w:rFonts w:ascii="Maiandra GD" w:hAnsi="Maiandra GD" w:cstheme="minorHAnsi"/>
        </w:rPr>
      </w:pPr>
    </w:p>
    <w:p w:rsidR="00CE2ADA" w:rsidRPr="00231685" w:rsidRDefault="00CE2ADA" w:rsidP="00231685">
      <w:pPr>
        <w:pStyle w:val="Odstavekseznama"/>
        <w:numPr>
          <w:ilvl w:val="0"/>
          <w:numId w:val="24"/>
        </w:numPr>
        <w:spacing w:line="240" w:lineRule="auto"/>
        <w:rPr>
          <w:rFonts w:ascii="Maiandra GD" w:hAnsi="Maiandra GD"/>
          <w:b/>
          <w:color w:val="548DD4" w:themeColor="text2" w:themeTint="99"/>
        </w:rPr>
      </w:pPr>
      <w:r w:rsidRPr="00231685">
        <w:rPr>
          <w:rFonts w:ascii="Maiandra GD" w:hAnsi="Maiandra GD"/>
          <w:b/>
          <w:color w:val="548DD4" w:themeColor="text2" w:themeTint="99"/>
        </w:rPr>
        <w:t>Zakon o cestah</w:t>
      </w:r>
      <w:r w:rsidR="00396B27" w:rsidRPr="00231685">
        <w:rPr>
          <w:rStyle w:val="Sprotnaopomba-sklic"/>
          <w:rFonts w:ascii="Maiandra GD" w:hAnsi="Maiandra GD"/>
          <w:b/>
          <w:color w:val="548DD4" w:themeColor="text2" w:themeTint="99"/>
        </w:rPr>
        <w:footnoteReference w:id="3"/>
      </w:r>
    </w:p>
    <w:p w:rsidR="00CE2ADA" w:rsidRPr="00231685" w:rsidRDefault="00CE2ADA" w:rsidP="00231685">
      <w:pPr>
        <w:pStyle w:val="Odstavekseznama"/>
        <w:spacing w:line="240" w:lineRule="auto"/>
        <w:rPr>
          <w:rFonts w:ascii="Maiandra GD" w:hAnsi="Maiandra GD"/>
          <w:b/>
          <w:color w:val="548DD4" w:themeColor="text2" w:themeTint="99"/>
        </w:rPr>
      </w:pPr>
    </w:p>
    <w:p w:rsidR="00396B27" w:rsidRPr="00231685" w:rsidRDefault="00396B27" w:rsidP="00231685">
      <w:pPr>
        <w:pStyle w:val="Odstavekseznama"/>
        <w:numPr>
          <w:ilvl w:val="0"/>
          <w:numId w:val="22"/>
        </w:numPr>
        <w:spacing w:line="240" w:lineRule="auto"/>
        <w:ind w:left="1134"/>
        <w:rPr>
          <w:rFonts w:ascii="Maiandra GD" w:hAnsi="Maiandra GD" w:cstheme="minorHAnsi"/>
        </w:rPr>
      </w:pPr>
      <w:r w:rsidRPr="00231685">
        <w:rPr>
          <w:rFonts w:ascii="Maiandra GD" w:hAnsi="Maiandra GD" w:cstheme="minorHAnsi"/>
        </w:rPr>
        <w:t>100. člen</w:t>
      </w:r>
    </w:p>
    <w:p w:rsidR="00CE2ADA" w:rsidRPr="00231685" w:rsidRDefault="00CE2ADA" w:rsidP="00231685">
      <w:pPr>
        <w:pStyle w:val="Odstavekseznama"/>
        <w:spacing w:line="240" w:lineRule="auto"/>
        <w:ind w:left="1134"/>
        <w:rPr>
          <w:rFonts w:ascii="Maiandra GD" w:hAnsi="Maiandra GD" w:cstheme="minorHAnsi"/>
        </w:rPr>
      </w:pPr>
      <w:r w:rsidRPr="00231685">
        <w:rPr>
          <w:rFonts w:ascii="Maiandra GD" w:hAnsi="Maiandra GD" w:cstheme="minorHAnsi"/>
        </w:rPr>
        <w:t>Prometna ureditev na občinskih cestah, ukrepi umirjanja prometa za varnost otrok.</w:t>
      </w:r>
    </w:p>
    <w:p w:rsidR="00CE2ADA" w:rsidRPr="00231685" w:rsidRDefault="00CE2ADA" w:rsidP="00231685">
      <w:pPr>
        <w:pStyle w:val="Odstavekseznama"/>
        <w:spacing w:line="240" w:lineRule="auto"/>
        <w:rPr>
          <w:rFonts w:ascii="Maiandra GD" w:hAnsi="Maiandra GD"/>
          <w:b/>
          <w:color w:val="548DD4" w:themeColor="text2" w:themeTint="99"/>
        </w:rPr>
      </w:pPr>
    </w:p>
    <w:p w:rsidR="00D2147A" w:rsidRPr="00231685" w:rsidRDefault="00D2147A" w:rsidP="00231685">
      <w:pPr>
        <w:pStyle w:val="Odstavekseznama"/>
        <w:numPr>
          <w:ilvl w:val="0"/>
          <w:numId w:val="24"/>
        </w:numPr>
        <w:spacing w:line="240" w:lineRule="auto"/>
        <w:rPr>
          <w:rFonts w:ascii="Maiandra GD" w:hAnsi="Maiandra GD"/>
          <w:b/>
          <w:color w:val="548DD4" w:themeColor="text2" w:themeTint="99"/>
        </w:rPr>
      </w:pPr>
      <w:r w:rsidRPr="00231685">
        <w:rPr>
          <w:rFonts w:ascii="Maiandra GD" w:hAnsi="Maiandra GD"/>
          <w:b/>
          <w:color w:val="548DD4" w:themeColor="text2" w:themeTint="99"/>
        </w:rPr>
        <w:t>Pravilnik o prometni signalizaciji in prometni opremi na cestah</w:t>
      </w:r>
      <w:r w:rsidRPr="00231685">
        <w:rPr>
          <w:rStyle w:val="Sprotnaopomba-sklic"/>
          <w:rFonts w:ascii="Maiandra GD" w:hAnsi="Maiandra GD"/>
          <w:b/>
          <w:color w:val="548DD4" w:themeColor="text2" w:themeTint="99"/>
        </w:rPr>
        <w:footnoteReference w:id="4"/>
      </w:r>
    </w:p>
    <w:p w:rsidR="00D2147A" w:rsidRPr="00231685" w:rsidRDefault="00D2147A" w:rsidP="00231685">
      <w:pPr>
        <w:pStyle w:val="Odstavekseznama"/>
        <w:numPr>
          <w:ilvl w:val="0"/>
          <w:numId w:val="24"/>
        </w:numPr>
        <w:spacing w:line="240" w:lineRule="auto"/>
        <w:rPr>
          <w:rFonts w:ascii="Maiandra GD" w:hAnsi="Maiandra GD"/>
          <w:b/>
          <w:color w:val="548DD4" w:themeColor="text2" w:themeTint="99"/>
        </w:rPr>
      </w:pPr>
      <w:r w:rsidRPr="00231685">
        <w:rPr>
          <w:rFonts w:ascii="Maiandra GD" w:hAnsi="Maiandra GD"/>
          <w:b/>
          <w:color w:val="548DD4" w:themeColor="text2" w:themeTint="99"/>
        </w:rPr>
        <w:t>Tehnične specifikacije in tehnične smernice za javne ceste</w:t>
      </w:r>
    </w:p>
    <w:p w:rsidR="00CE2ADA" w:rsidRPr="00231685" w:rsidRDefault="00EF3F83" w:rsidP="00231685">
      <w:pPr>
        <w:pStyle w:val="Odstavekseznama"/>
        <w:numPr>
          <w:ilvl w:val="0"/>
          <w:numId w:val="24"/>
        </w:numPr>
        <w:spacing w:line="240" w:lineRule="auto"/>
        <w:rPr>
          <w:rFonts w:ascii="Maiandra GD" w:hAnsi="Maiandra GD"/>
          <w:b/>
          <w:color w:val="548DD4" w:themeColor="text2" w:themeTint="99"/>
        </w:rPr>
      </w:pPr>
      <w:r w:rsidRPr="00231685">
        <w:rPr>
          <w:rFonts w:ascii="Maiandra GD" w:hAnsi="Maiandra GD"/>
          <w:b/>
          <w:color w:val="548DD4" w:themeColor="text2" w:themeTint="99"/>
        </w:rPr>
        <w:t>Operativni izvedbeni akt okrožnica MŠŠ z dne 5.11.1996</w:t>
      </w:r>
      <w:r w:rsidR="00463CAE" w:rsidRPr="00231685">
        <w:rPr>
          <w:rFonts w:ascii="Maiandra GD" w:hAnsi="Maiandra GD"/>
          <w:b/>
          <w:color w:val="548DD4" w:themeColor="text2" w:themeTint="99"/>
        </w:rPr>
        <w:t xml:space="preserve">. </w:t>
      </w:r>
    </w:p>
    <w:p w:rsidR="00CE2ADA" w:rsidRPr="00231685" w:rsidRDefault="00CE2ADA" w:rsidP="00231685">
      <w:pPr>
        <w:pStyle w:val="Odstavekseznama"/>
        <w:spacing w:line="240" w:lineRule="auto"/>
        <w:rPr>
          <w:rFonts w:ascii="Maiandra GD" w:hAnsi="Maiandra GD"/>
          <w:b/>
          <w:color w:val="548DD4" w:themeColor="text2" w:themeTint="99"/>
        </w:rPr>
      </w:pPr>
    </w:p>
    <w:p w:rsidR="00463CAE" w:rsidRPr="00231685" w:rsidRDefault="00EF3F83" w:rsidP="00231685">
      <w:pPr>
        <w:pStyle w:val="Odstavekseznama"/>
        <w:numPr>
          <w:ilvl w:val="0"/>
          <w:numId w:val="22"/>
        </w:numPr>
        <w:spacing w:line="240" w:lineRule="auto"/>
        <w:ind w:left="1134"/>
        <w:rPr>
          <w:rFonts w:ascii="Maiandra GD" w:hAnsi="Maiandra GD" w:cstheme="minorHAnsi"/>
        </w:rPr>
      </w:pPr>
      <w:r w:rsidRPr="00231685">
        <w:rPr>
          <w:rFonts w:ascii="Maiandra GD" w:hAnsi="Maiandra GD" w:cstheme="minorHAnsi"/>
        </w:rPr>
        <w:t>Kriteriji za ugotavljanje ogroženosti učencev na poti v šolo.</w:t>
      </w:r>
    </w:p>
    <w:p w:rsidR="00CE2ADA" w:rsidRPr="00231685" w:rsidRDefault="00CE2ADA" w:rsidP="00231685">
      <w:pPr>
        <w:pStyle w:val="Odstavekseznama"/>
        <w:spacing w:line="240" w:lineRule="auto"/>
        <w:rPr>
          <w:rFonts w:ascii="Maiandra GD" w:hAnsi="Maiandra GD" w:cstheme="minorHAnsi"/>
        </w:rPr>
      </w:pPr>
    </w:p>
    <w:p w:rsidR="00881A15" w:rsidRPr="00231685" w:rsidRDefault="00881A15" w:rsidP="00881A15">
      <w:pPr>
        <w:pStyle w:val="Odstavekseznama"/>
        <w:numPr>
          <w:ilvl w:val="0"/>
          <w:numId w:val="24"/>
        </w:numPr>
        <w:spacing w:line="240" w:lineRule="auto"/>
        <w:rPr>
          <w:rFonts w:ascii="Maiandra GD" w:hAnsi="Maiandra GD"/>
          <w:b/>
        </w:rPr>
      </w:pPr>
      <w:r w:rsidRPr="00231685">
        <w:rPr>
          <w:rFonts w:ascii="Maiandra GD" w:hAnsi="Maiandra GD"/>
          <w:b/>
          <w:color w:val="548DD4" w:themeColor="text2" w:themeTint="99"/>
        </w:rPr>
        <w:t>Zakon o pravilih cestnega prometa</w:t>
      </w:r>
      <w:r w:rsidR="00396B27" w:rsidRPr="00231685">
        <w:rPr>
          <w:rStyle w:val="Sprotnaopomba-sklic"/>
          <w:rFonts w:ascii="Maiandra GD" w:hAnsi="Maiandra GD"/>
          <w:b/>
          <w:color w:val="548DD4" w:themeColor="text2" w:themeTint="99"/>
        </w:rPr>
        <w:footnoteReference w:id="5"/>
      </w:r>
    </w:p>
    <w:p w:rsidR="00231685" w:rsidRPr="00231685" w:rsidRDefault="00231685" w:rsidP="00231685">
      <w:pPr>
        <w:pStyle w:val="Odstavekseznama"/>
        <w:spacing w:line="240" w:lineRule="auto"/>
        <w:rPr>
          <w:rFonts w:ascii="Maiandra GD" w:hAnsi="Maiandra GD"/>
          <w:b/>
        </w:rPr>
      </w:pPr>
    </w:p>
    <w:p w:rsidR="00396B27" w:rsidRPr="00231685" w:rsidRDefault="009E0C9B" w:rsidP="00231685">
      <w:pPr>
        <w:pStyle w:val="Odstavekseznama"/>
        <w:numPr>
          <w:ilvl w:val="0"/>
          <w:numId w:val="22"/>
        </w:numPr>
        <w:autoSpaceDE w:val="0"/>
        <w:autoSpaceDN w:val="0"/>
        <w:adjustRightInd w:val="0"/>
        <w:spacing w:line="240" w:lineRule="auto"/>
        <w:ind w:left="1134"/>
        <w:jc w:val="both"/>
        <w:rPr>
          <w:rFonts w:ascii="Maiandra GD" w:eastAsiaTheme="minorHAnsi" w:hAnsi="Maiandra GD" w:cstheme="minorHAnsi"/>
        </w:rPr>
      </w:pPr>
      <w:r w:rsidRPr="00231685">
        <w:rPr>
          <w:rFonts w:ascii="Maiandra GD" w:eastAsiaTheme="minorHAnsi" w:hAnsi="Maiandra GD" w:cstheme="minorHAnsi"/>
        </w:rPr>
        <w:t xml:space="preserve">7. člen </w:t>
      </w:r>
    </w:p>
    <w:p w:rsidR="0099107F" w:rsidRPr="00231685" w:rsidRDefault="0099107F" w:rsidP="00B14BA2">
      <w:pPr>
        <w:pStyle w:val="Odstavekseznama"/>
        <w:autoSpaceDE w:val="0"/>
        <w:autoSpaceDN w:val="0"/>
        <w:adjustRightInd w:val="0"/>
        <w:ind w:left="1134"/>
        <w:jc w:val="both"/>
        <w:rPr>
          <w:rFonts w:ascii="Maiandra GD" w:eastAsiaTheme="minorHAnsi" w:hAnsi="Maiandra GD" w:cstheme="minorHAnsi"/>
        </w:rPr>
      </w:pPr>
      <w:r w:rsidRPr="00231685">
        <w:rPr>
          <w:rFonts w:ascii="Maiandra GD" w:eastAsiaTheme="minorHAnsi" w:hAnsi="Maiandra GD" w:cstheme="minorHAnsi"/>
        </w:rPr>
        <w:t xml:space="preserve">Zakon o pravilih cestnega prometa poudarja </w:t>
      </w:r>
      <w:r w:rsidRPr="00231685">
        <w:rPr>
          <w:rFonts w:ascii="Maiandra GD" w:eastAsiaTheme="minorHAnsi" w:hAnsi="Maiandra GD" w:cstheme="minorHAnsi"/>
          <w:b/>
        </w:rPr>
        <w:t>odgovornost staršev</w:t>
      </w:r>
      <w:r w:rsidRPr="00231685">
        <w:rPr>
          <w:rFonts w:ascii="Maiandra GD" w:eastAsiaTheme="minorHAnsi" w:hAnsi="Maiandra GD" w:cstheme="minorHAnsi"/>
        </w:rPr>
        <w:t xml:space="preserve">, skrbnikov </w:t>
      </w:r>
      <w:r w:rsidR="00970328">
        <w:rPr>
          <w:rFonts w:ascii="Maiandra GD" w:eastAsiaTheme="minorHAnsi" w:hAnsi="Maiandra GD" w:cstheme="minorHAnsi"/>
        </w:rPr>
        <w:t xml:space="preserve">oziroma rejnikov otrok, ki so </w:t>
      </w:r>
      <w:r w:rsidRPr="00231685">
        <w:rPr>
          <w:rFonts w:ascii="Maiandra GD" w:eastAsiaTheme="minorHAnsi" w:hAnsi="Maiandra GD" w:cstheme="minorHAnsi"/>
        </w:rPr>
        <w:t>dolžni skrbeti ali izvajati nadzorstvo nad otrokom ali mladoletnikom, ko je ta udeležen v cestnem prometu. Otroci opazujejo naše ravnanje in ga skušajo posnemati, zato je vloga staršev pri vzgoji otroka za pravilno ravnanje v cestnem prometu izrednega pomena.</w:t>
      </w:r>
    </w:p>
    <w:p w:rsidR="009E0C9B" w:rsidRPr="00231685" w:rsidRDefault="009E0C9B" w:rsidP="00B14BA2">
      <w:pPr>
        <w:pStyle w:val="Odstavekseznama"/>
        <w:numPr>
          <w:ilvl w:val="0"/>
          <w:numId w:val="22"/>
        </w:numPr>
        <w:autoSpaceDE w:val="0"/>
        <w:autoSpaceDN w:val="0"/>
        <w:adjustRightInd w:val="0"/>
        <w:ind w:left="1134"/>
        <w:jc w:val="both"/>
        <w:rPr>
          <w:rFonts w:ascii="Maiandra GD" w:eastAsiaTheme="minorHAnsi" w:hAnsi="Maiandra GD" w:cstheme="minorHAnsi"/>
        </w:rPr>
      </w:pPr>
      <w:r w:rsidRPr="00231685">
        <w:rPr>
          <w:rFonts w:ascii="Maiandra GD" w:eastAsiaTheme="minorHAnsi" w:hAnsi="Maiandra GD" w:cstheme="minorHAnsi"/>
        </w:rPr>
        <w:t>87. člen (varstvo otrok, spremstvo skupin, varovanje na prehodih)</w:t>
      </w:r>
    </w:p>
    <w:p w:rsidR="0099107F" w:rsidRPr="00231685" w:rsidRDefault="0099107F" w:rsidP="00B14BA2">
      <w:pPr>
        <w:pStyle w:val="Odstavekseznama"/>
        <w:autoSpaceDE w:val="0"/>
        <w:autoSpaceDN w:val="0"/>
        <w:adjustRightInd w:val="0"/>
        <w:ind w:left="1134"/>
        <w:jc w:val="both"/>
        <w:rPr>
          <w:rFonts w:ascii="Maiandra GD" w:eastAsiaTheme="minorHAnsi" w:hAnsi="Maiandra GD" w:cstheme="minorHAnsi"/>
        </w:rPr>
      </w:pPr>
      <w:r w:rsidRPr="00231685">
        <w:rPr>
          <w:rFonts w:ascii="Maiandra GD" w:eastAsiaTheme="minorHAnsi" w:hAnsi="Maiandra GD" w:cstheme="minorHAnsi"/>
          <w:b/>
        </w:rPr>
        <w:t>Otroci</w:t>
      </w:r>
      <w:r w:rsidRPr="00231685">
        <w:rPr>
          <w:rFonts w:ascii="Maiandra GD" w:eastAsiaTheme="minorHAnsi" w:hAnsi="Maiandra GD" w:cstheme="minorHAnsi"/>
        </w:rPr>
        <w:t xml:space="preserve"> morajo biti kot </w:t>
      </w:r>
      <w:r w:rsidRPr="00231685">
        <w:rPr>
          <w:rFonts w:ascii="Maiandra GD" w:eastAsiaTheme="minorHAnsi" w:hAnsi="Maiandra GD" w:cstheme="minorHAnsi"/>
          <w:b/>
        </w:rPr>
        <w:t>udeleženci v cestnem prometu</w:t>
      </w:r>
      <w:r w:rsidRPr="00231685">
        <w:rPr>
          <w:rFonts w:ascii="Maiandra GD" w:eastAsiaTheme="minorHAnsi" w:hAnsi="Maiandra GD" w:cstheme="minorHAnsi"/>
        </w:rPr>
        <w:t xml:space="preserve"> </w:t>
      </w:r>
      <w:r w:rsidRPr="00231685">
        <w:rPr>
          <w:rFonts w:ascii="Maiandra GD" w:eastAsiaTheme="minorHAnsi" w:hAnsi="Maiandra GD" w:cstheme="minorHAnsi"/>
          <w:b/>
        </w:rPr>
        <w:t>deležni posebne pozornosti</w:t>
      </w:r>
      <w:r w:rsidRPr="00231685">
        <w:rPr>
          <w:rFonts w:ascii="Maiandra GD" w:eastAsiaTheme="minorHAnsi" w:hAnsi="Maiandra GD" w:cstheme="minorHAnsi"/>
        </w:rPr>
        <w:t xml:space="preserve"> in pomoči vseh drugih udeležencev. V cestnem prometu smejo samostojno sodelovati šele, ko se starši, skrbniki oziroma rejniki prepričajo, da so otroci sposobni razumeti nevarnosti v prometu in da so seznanjeni s prometnimi razmerami na prometnih površinah, kjer se srečujejo s cestnim prometom.</w:t>
      </w:r>
    </w:p>
    <w:p w:rsidR="00396B27" w:rsidRPr="00231685" w:rsidRDefault="00396B27" w:rsidP="00B14BA2">
      <w:pPr>
        <w:pStyle w:val="Odstavekseznama"/>
        <w:numPr>
          <w:ilvl w:val="0"/>
          <w:numId w:val="22"/>
        </w:numPr>
        <w:autoSpaceDE w:val="0"/>
        <w:autoSpaceDN w:val="0"/>
        <w:adjustRightInd w:val="0"/>
        <w:ind w:left="1134"/>
        <w:jc w:val="both"/>
        <w:rPr>
          <w:rFonts w:ascii="Maiandra GD" w:eastAsiaTheme="minorHAnsi" w:hAnsi="Maiandra GD" w:cstheme="minorHAnsi"/>
        </w:rPr>
      </w:pPr>
      <w:r w:rsidRPr="00231685">
        <w:rPr>
          <w:rFonts w:ascii="Maiandra GD" w:eastAsiaTheme="minorHAnsi" w:hAnsi="Maiandra GD" w:cstheme="minorHAnsi"/>
        </w:rPr>
        <w:t>88. člen (prevoz oseb)</w:t>
      </w:r>
    </w:p>
    <w:p w:rsidR="00396B27" w:rsidRPr="00231685" w:rsidRDefault="00396B27" w:rsidP="00B14BA2">
      <w:pPr>
        <w:pStyle w:val="Odstavekseznama"/>
        <w:numPr>
          <w:ilvl w:val="0"/>
          <w:numId w:val="22"/>
        </w:numPr>
        <w:autoSpaceDE w:val="0"/>
        <w:autoSpaceDN w:val="0"/>
        <w:adjustRightInd w:val="0"/>
        <w:ind w:left="1134"/>
        <w:jc w:val="both"/>
        <w:rPr>
          <w:rFonts w:ascii="Maiandra GD" w:eastAsiaTheme="minorHAnsi" w:hAnsi="Maiandra GD" w:cstheme="minorHAnsi"/>
        </w:rPr>
      </w:pPr>
      <w:r w:rsidRPr="00231685">
        <w:rPr>
          <w:rFonts w:ascii="Maiandra GD" w:eastAsiaTheme="minorHAnsi" w:hAnsi="Maiandra GD" w:cstheme="minorHAnsi"/>
        </w:rPr>
        <w:t>90. člen (prevoz skupine otrok, spremljevalec)</w:t>
      </w:r>
    </w:p>
    <w:p w:rsidR="00396B27" w:rsidRPr="00231685" w:rsidRDefault="00396B27" w:rsidP="00B14BA2">
      <w:pPr>
        <w:pStyle w:val="Odstavekseznama"/>
        <w:numPr>
          <w:ilvl w:val="0"/>
          <w:numId w:val="22"/>
        </w:numPr>
        <w:autoSpaceDE w:val="0"/>
        <w:autoSpaceDN w:val="0"/>
        <w:adjustRightInd w:val="0"/>
        <w:ind w:left="1134"/>
        <w:jc w:val="both"/>
        <w:rPr>
          <w:rFonts w:ascii="Maiandra GD" w:eastAsiaTheme="minorHAnsi" w:hAnsi="Maiandra GD" w:cstheme="minorHAnsi"/>
        </w:rPr>
      </w:pPr>
      <w:r w:rsidRPr="00231685">
        <w:rPr>
          <w:rFonts w:ascii="Maiandra GD" w:eastAsiaTheme="minorHAnsi" w:hAnsi="Maiandra GD" w:cstheme="minorHAnsi"/>
        </w:rPr>
        <w:t>91. člen (vstopanje in izstopanje potnikov, ravnanje voznikov).</w:t>
      </w:r>
    </w:p>
    <w:p w:rsidR="00F169C4" w:rsidRDefault="0054546D" w:rsidP="00F169C4">
      <w:pPr>
        <w:pStyle w:val="Naslov1"/>
        <w:numPr>
          <w:ilvl w:val="0"/>
          <w:numId w:val="13"/>
        </w:numPr>
      </w:pPr>
      <w:bookmarkStart w:id="14" w:name="_Toc493450361"/>
      <w:r>
        <w:t>Pravilno in odgovorno ravnanje v cestnem prometu</w:t>
      </w:r>
      <w:bookmarkEnd w:id="14"/>
    </w:p>
    <w:p w:rsidR="009D7BE0" w:rsidRDefault="0099107F" w:rsidP="00F169C4">
      <w:pPr>
        <w:pStyle w:val="Naslov3"/>
        <w:numPr>
          <w:ilvl w:val="1"/>
          <w:numId w:val="13"/>
        </w:numPr>
      </w:pPr>
      <w:bookmarkStart w:id="15" w:name="_Toc493450362"/>
      <w:r>
        <w:t>Pot v šolo</w:t>
      </w:r>
      <w:bookmarkEnd w:id="15"/>
    </w:p>
    <w:p w:rsidR="0099107F" w:rsidRDefault="0099107F" w:rsidP="0099107F"/>
    <w:p w:rsidR="002442F6" w:rsidRPr="00231685" w:rsidRDefault="0064501F" w:rsidP="002442F6">
      <w:pPr>
        <w:spacing w:line="276" w:lineRule="auto"/>
        <w:jc w:val="both"/>
        <w:rPr>
          <w:rFonts w:ascii="Maiandra GD" w:hAnsi="Maiandra GD" w:cstheme="minorHAnsi"/>
          <w:sz w:val="22"/>
        </w:rPr>
      </w:pPr>
      <w:r>
        <w:rPr>
          <w:rFonts w:ascii="Maiandra GD" w:hAnsi="Maiandra GD" w:cstheme="minorHAnsi"/>
          <w:sz w:val="22"/>
        </w:rPr>
        <w:t>Učenci</w:t>
      </w:r>
      <w:r w:rsidR="002442F6" w:rsidRPr="00231685">
        <w:rPr>
          <w:rFonts w:ascii="Maiandra GD" w:hAnsi="Maiandra GD" w:cstheme="minorHAnsi"/>
          <w:sz w:val="22"/>
        </w:rPr>
        <w:t xml:space="preserve"> OŠ Dragomelj prihajajo v šolo n</w:t>
      </w:r>
      <w:r w:rsidR="00696CF4">
        <w:rPr>
          <w:rFonts w:ascii="Maiandra GD" w:hAnsi="Maiandra GD" w:cstheme="minorHAnsi"/>
          <w:sz w:val="22"/>
        </w:rPr>
        <w:t>a različne načine, najpogosteje</w:t>
      </w:r>
      <w:r w:rsidR="002442F6" w:rsidRPr="00231685">
        <w:rPr>
          <w:rFonts w:ascii="Maiandra GD" w:hAnsi="Maiandra GD" w:cstheme="minorHAnsi"/>
          <w:sz w:val="22"/>
        </w:rPr>
        <w:t xml:space="preserve"> kot pešci, sopotniki v osebnem vozilu in kot potniki v avtobusu / kombiju. Redkeje se poslužujejo kolesa in ostalih transportnih sredstev. Avtobus pripelje učence na postajališče pred šolo. Na a</w:t>
      </w:r>
      <w:r w:rsidR="00696CF4">
        <w:rPr>
          <w:rFonts w:ascii="Maiandra GD" w:hAnsi="Maiandra GD" w:cstheme="minorHAnsi"/>
          <w:sz w:val="22"/>
        </w:rPr>
        <w:t>vtobusnem postajališču</w:t>
      </w:r>
      <w:r w:rsidR="002442F6" w:rsidRPr="00231685">
        <w:rPr>
          <w:rFonts w:ascii="Maiandra GD" w:hAnsi="Maiandra GD" w:cstheme="minorHAnsi"/>
          <w:sz w:val="22"/>
        </w:rPr>
        <w:t xml:space="preserve"> učenci vstopajo oz. izstopajo iz avtobusov in osebnih avtomobilov.</w:t>
      </w:r>
    </w:p>
    <w:p w:rsidR="009D7BE0" w:rsidRPr="00231685" w:rsidRDefault="002442F6" w:rsidP="002442F6">
      <w:pPr>
        <w:spacing w:line="276" w:lineRule="auto"/>
        <w:jc w:val="both"/>
        <w:rPr>
          <w:rFonts w:ascii="Maiandra GD" w:hAnsi="Maiandra GD" w:cstheme="minorHAnsi"/>
          <w:sz w:val="22"/>
        </w:rPr>
      </w:pPr>
      <w:r w:rsidRPr="00231685">
        <w:rPr>
          <w:rFonts w:ascii="Maiandra GD" w:hAnsi="Maiandra GD" w:cstheme="minorHAnsi"/>
          <w:sz w:val="22"/>
        </w:rPr>
        <w:t>Med vsemi udeleženci prometa so otroci, zaradi neizkušenosti in nezrelosti</w:t>
      </w:r>
      <w:r w:rsidR="00696CF4">
        <w:rPr>
          <w:rFonts w:ascii="Maiandra GD" w:hAnsi="Maiandra GD" w:cstheme="minorHAnsi"/>
          <w:sz w:val="22"/>
        </w:rPr>
        <w:t>,</w:t>
      </w:r>
      <w:r w:rsidRPr="00231685">
        <w:rPr>
          <w:rFonts w:ascii="Maiandra GD" w:hAnsi="Maiandra GD" w:cstheme="minorHAnsi"/>
          <w:sz w:val="22"/>
        </w:rPr>
        <w:t xml:space="preserve"> še posebej ogroženi. Zato je potrebno njim nameniti posebno pozornost.</w:t>
      </w:r>
    </w:p>
    <w:p w:rsidR="00F169C4" w:rsidRDefault="00F169C4" w:rsidP="00F169C4">
      <w:pPr>
        <w:pStyle w:val="Naslov3"/>
        <w:numPr>
          <w:ilvl w:val="1"/>
          <w:numId w:val="13"/>
        </w:numPr>
      </w:pPr>
      <w:bookmarkStart w:id="16" w:name="_Toc493450363"/>
      <w:r>
        <w:t>Šolar – pešec</w:t>
      </w:r>
      <w:bookmarkEnd w:id="16"/>
    </w:p>
    <w:p w:rsidR="00F169C4" w:rsidRDefault="00F169C4" w:rsidP="00F169C4"/>
    <w:p w:rsidR="000F2204" w:rsidRPr="00231685" w:rsidRDefault="001354B4" w:rsidP="00B14BA2">
      <w:pPr>
        <w:spacing w:line="276" w:lineRule="auto"/>
        <w:rPr>
          <w:rFonts w:ascii="Maiandra GD" w:hAnsi="Maiandra GD" w:cstheme="minorHAnsi"/>
          <w:sz w:val="22"/>
          <w:szCs w:val="22"/>
        </w:rPr>
      </w:pPr>
      <w:r w:rsidRPr="00231685">
        <w:rPr>
          <w:rFonts w:ascii="Maiandra GD" w:hAnsi="Maiandra GD" w:cstheme="minorHAnsi"/>
          <w:sz w:val="22"/>
          <w:szCs w:val="22"/>
        </w:rPr>
        <w:t xml:space="preserve">Najbolj izpostavljeni v prometu so pešci, predvsem mlajši. V začetku šolskega leta učencem pri oddelčnih urah poudarimo prometno varnost. Vendar je to naloga staršev in zakonitih zastopnikov, da otroke vsakodnevno opozarjajo na varno hojo v šolo in domov. </w:t>
      </w:r>
    </w:p>
    <w:p w:rsidR="000F2204" w:rsidRPr="00231685" w:rsidRDefault="000F2204" w:rsidP="000F2204">
      <w:pPr>
        <w:rPr>
          <w:rFonts w:ascii="Maiandra GD" w:hAnsi="Maiandra GD" w:cstheme="minorHAnsi"/>
        </w:rPr>
      </w:pP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Šolar - pešec mora</w:t>
      </w:r>
      <w:r w:rsidR="00970328">
        <w:rPr>
          <w:rFonts w:ascii="Maiandra GD" w:hAnsi="Maiandra GD" w:cstheme="minorHAnsi"/>
        </w:rPr>
        <w:t xml:space="preserve"> uporabljati prometne površine, ki so </w:t>
      </w:r>
      <w:r w:rsidRPr="00231685">
        <w:rPr>
          <w:rFonts w:ascii="Maiandra GD" w:hAnsi="Maiandra GD" w:cstheme="minorHAnsi"/>
        </w:rPr>
        <w:t xml:space="preserve">namenjene hoji pešcev. Načrti šolskih poti opredelijo </w:t>
      </w:r>
      <w:r w:rsidRPr="00231685">
        <w:rPr>
          <w:rFonts w:ascii="Maiandra GD" w:hAnsi="Maiandra GD" w:cstheme="minorHAnsi"/>
          <w:b/>
        </w:rPr>
        <w:t>varnejše poti do šole</w:t>
      </w:r>
      <w:r w:rsidRPr="00231685">
        <w:rPr>
          <w:rFonts w:ascii="Maiandra GD" w:hAnsi="Maiandra GD" w:cstheme="minorHAnsi"/>
        </w:rPr>
        <w:t xml:space="preserve"> in poudarijo nevarnejša, bolj izpostavljena mesta na šolskih poteh.</w:t>
      </w: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Šolar – pešec se mora pred prečkanjem ceste vedno ustaviti. P</w:t>
      </w:r>
      <w:r w:rsidR="00A62B74">
        <w:rPr>
          <w:rFonts w:ascii="Maiandra GD" w:hAnsi="Maiandra GD" w:cstheme="minorHAnsi"/>
        </w:rPr>
        <w:t>reden stopi na vozišče, preveri ali se mu približujejo vozila</w:t>
      </w:r>
      <w:r w:rsidRPr="00231685">
        <w:rPr>
          <w:rFonts w:ascii="Maiandra GD" w:hAnsi="Maiandra GD" w:cstheme="minorHAnsi"/>
        </w:rPr>
        <w:t xml:space="preserve"> na način, da pogleda levo, desno in še enkrat levo. </w:t>
      </w:r>
      <w:r w:rsidRPr="00231685">
        <w:rPr>
          <w:rFonts w:ascii="Maiandra GD" w:hAnsi="Maiandra GD" w:cstheme="minorHAnsi"/>
          <w:b/>
        </w:rPr>
        <w:t>Prečkanje ceste</w:t>
      </w:r>
      <w:r w:rsidRPr="00231685">
        <w:rPr>
          <w:rFonts w:ascii="Maiandra GD" w:hAnsi="Maiandra GD" w:cstheme="minorHAnsi"/>
        </w:rPr>
        <w:t xml:space="preserve"> med parkiranimi vozili odsvetujemo (v primeru</w:t>
      </w:r>
      <w:r w:rsidR="00696CF4">
        <w:rPr>
          <w:rFonts w:ascii="Maiandra GD" w:hAnsi="Maiandra GD" w:cstheme="minorHAnsi"/>
        </w:rPr>
        <w:t>,</w:t>
      </w:r>
      <w:r w:rsidRPr="00231685">
        <w:rPr>
          <w:rFonts w:ascii="Maiandra GD" w:hAnsi="Maiandra GD" w:cstheme="minorHAnsi"/>
        </w:rPr>
        <w:t xml:space="preserve"> če ni v bližini prehodov za pešce, naj šolar prečka cesto za zadnjim parkiranim avtomobilom).</w:t>
      </w: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 xml:space="preserve">Šolar – pešec naj uporablja podhode, nadhode in prehode za pešce. Na semaforiziranih </w:t>
      </w:r>
      <w:r w:rsidRPr="00231685">
        <w:rPr>
          <w:rFonts w:ascii="Maiandra GD" w:hAnsi="Maiandra GD" w:cstheme="minorHAnsi"/>
          <w:b/>
        </w:rPr>
        <w:t>prehodih za pešce</w:t>
      </w:r>
      <w:r w:rsidRPr="00231685">
        <w:rPr>
          <w:rFonts w:ascii="Maiandra GD" w:hAnsi="Maiandra GD" w:cstheme="minorHAnsi"/>
        </w:rPr>
        <w:t xml:space="preserve"> mora počakati na zeleno luč za pešce in se prepričati s pogledom levo-desno, da so vozniki resnično ustavili. Na ostalih (nesemaforiziranih) prehodih je potrebno, poleg naštetega, pozornost nameniti približujočim vozilom, da </w:t>
      </w:r>
      <w:r w:rsidRPr="00231685">
        <w:rPr>
          <w:rFonts w:ascii="Maiandra GD" w:hAnsi="Maiandra GD" w:cstheme="minorHAnsi"/>
        </w:rPr>
        <w:lastRenderedPageBreak/>
        <w:t>se ta ustavijo in šele nato šolar varno prečka cesto. Priporočamo, da šolar prečkanje predhodno naznani z dvignjeno roko.</w:t>
      </w: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Otroci morajo imeti na poti v vrtec in</w:t>
      </w:r>
      <w:r w:rsidR="00E71626">
        <w:rPr>
          <w:rFonts w:ascii="Maiandra GD" w:hAnsi="Maiandra GD" w:cstheme="minorHAnsi"/>
        </w:rPr>
        <w:t xml:space="preserve"> v</w:t>
      </w:r>
      <w:r w:rsidRPr="00231685">
        <w:rPr>
          <w:rFonts w:ascii="Maiandra GD" w:hAnsi="Maiandra GD" w:cstheme="minorHAnsi"/>
        </w:rPr>
        <w:t xml:space="preserve"> </w:t>
      </w:r>
      <w:r w:rsidRPr="00231685">
        <w:rPr>
          <w:rFonts w:ascii="Maiandra GD" w:hAnsi="Maiandra GD" w:cstheme="minorHAnsi"/>
          <w:b/>
        </w:rPr>
        <w:t>prvi razred</w:t>
      </w:r>
      <w:r w:rsidRPr="00231685">
        <w:rPr>
          <w:rFonts w:ascii="Maiandra GD" w:hAnsi="Maiandra GD" w:cstheme="minorHAnsi"/>
        </w:rPr>
        <w:t xml:space="preserve"> osnovne šole ter domov </w:t>
      </w:r>
      <w:r w:rsidRPr="00231685">
        <w:rPr>
          <w:rFonts w:ascii="Maiandra GD" w:hAnsi="Maiandra GD" w:cstheme="minorHAnsi"/>
          <w:b/>
        </w:rPr>
        <w:t>spremstvo polnoletne osebe</w:t>
      </w:r>
      <w:r w:rsidRPr="00231685">
        <w:rPr>
          <w:rFonts w:ascii="Maiandra GD" w:hAnsi="Maiandra GD" w:cstheme="minorHAnsi"/>
        </w:rPr>
        <w:t>. Spremljevalci so lahko tudi otroci, starejši od 10 let in mladoletniki, če to dovolijo starši, skrbniki oziroma rejniki otroka.</w:t>
      </w: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 xml:space="preserve">Otroci morajo ponoči ali ob zmanjšani vidljivosti med hojo po cesti nositi na vidnem mestu na strani, ki je obrnjena proti vozišču, </w:t>
      </w:r>
      <w:r w:rsidRPr="00231685">
        <w:rPr>
          <w:rFonts w:ascii="Maiandra GD" w:hAnsi="Maiandra GD" w:cstheme="minorHAnsi"/>
          <w:b/>
        </w:rPr>
        <w:t>odsevnik</w:t>
      </w:r>
      <w:r w:rsidRPr="00231685">
        <w:rPr>
          <w:rFonts w:ascii="Maiandra GD" w:hAnsi="Maiandra GD" w:cstheme="minorHAnsi"/>
        </w:rPr>
        <w:t>, ki ne sme biti rdeče barve in katerega odsevna površina na vsaki strani meri najmanj 20 cm².</w:t>
      </w: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 xml:space="preserve">Učenci </w:t>
      </w:r>
      <w:r w:rsidRPr="00231685">
        <w:rPr>
          <w:rFonts w:ascii="Maiandra GD" w:hAnsi="Maiandra GD" w:cstheme="minorHAnsi"/>
          <w:b/>
        </w:rPr>
        <w:t>prvega in drugega razreda</w:t>
      </w:r>
      <w:r w:rsidRPr="00231685">
        <w:rPr>
          <w:rFonts w:ascii="Maiandra GD" w:hAnsi="Maiandra GD" w:cstheme="minorHAnsi"/>
        </w:rPr>
        <w:t xml:space="preserve"> osnovne šole morajo na poti v šolo in iz nje, poleg odsevnika, nositi tudi </w:t>
      </w:r>
      <w:r w:rsidRPr="00231685">
        <w:rPr>
          <w:rFonts w:ascii="Maiandra GD" w:hAnsi="Maiandra GD" w:cstheme="minorHAnsi"/>
          <w:b/>
        </w:rPr>
        <w:t>rumeno rutico</w:t>
      </w:r>
      <w:r w:rsidRPr="00231685">
        <w:rPr>
          <w:rFonts w:ascii="Maiandra GD" w:hAnsi="Maiandra GD" w:cstheme="minorHAnsi"/>
        </w:rPr>
        <w:t>, nameščeno okoli vratu.</w:t>
      </w: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Šole, organizirane skupine staršev, organizacije za varnost cestnega prometa, ustanove, društva ali druge institucije lahko organizirajo in izvajajo varstvo otrok v cestnem prometu, na prehodih za pešce, skladno z določili Zakona o pravilih cestnega prometa (vloga šolskih prometnikov, ki pomagajo otrokom varno prečkati cesto na označenih prehodih za pešce).</w:t>
      </w:r>
    </w:p>
    <w:p w:rsidR="00F169C4" w:rsidRPr="00231685" w:rsidRDefault="00F169C4" w:rsidP="00F169C4">
      <w:pPr>
        <w:pStyle w:val="Odstavekseznama"/>
        <w:numPr>
          <w:ilvl w:val="0"/>
          <w:numId w:val="16"/>
        </w:numPr>
        <w:rPr>
          <w:rFonts w:ascii="Maiandra GD" w:hAnsi="Maiandra GD" w:cstheme="minorHAnsi"/>
        </w:rPr>
      </w:pPr>
      <w:r w:rsidRPr="00231685">
        <w:rPr>
          <w:rFonts w:ascii="Maiandra GD" w:hAnsi="Maiandra GD" w:cstheme="minorHAnsi"/>
        </w:rPr>
        <w:t xml:space="preserve">Pešci morajo hoditi ob </w:t>
      </w:r>
      <w:r w:rsidRPr="00231685">
        <w:rPr>
          <w:rFonts w:ascii="Maiandra GD" w:hAnsi="Maiandra GD" w:cstheme="minorHAnsi"/>
          <w:b/>
        </w:rPr>
        <w:t>levem robu vozišča v smeri hoje</w:t>
      </w:r>
      <w:r w:rsidRPr="00231685">
        <w:rPr>
          <w:rFonts w:ascii="Maiandra GD" w:hAnsi="Maiandra GD" w:cstheme="minorHAnsi"/>
        </w:rPr>
        <w:t>. Pešca – šolarja lahko izjemoma usmerimo tudi na vozišče, če tam ni pločnika, pešpoti, kolesarske steze, hkrati pa zagotovimo na teh odsekih znižano hitrost do 30 km/h s celostno prometno ureditvijo. Enako velja tudi v primeru izjeme, ko pešca usmerimo na desno stran vozišča v smeri hoje.</w:t>
      </w:r>
    </w:p>
    <w:p w:rsidR="00F169C4" w:rsidRDefault="00F169C4" w:rsidP="00F169C4">
      <w:pPr>
        <w:pStyle w:val="Naslov3"/>
        <w:numPr>
          <w:ilvl w:val="1"/>
          <w:numId w:val="13"/>
        </w:numPr>
      </w:pPr>
      <w:bookmarkStart w:id="17" w:name="_Toc493450364"/>
      <w:r>
        <w:t>Šolar – kolesar</w:t>
      </w:r>
      <w:bookmarkEnd w:id="17"/>
    </w:p>
    <w:p w:rsidR="00F169C4" w:rsidRDefault="00F169C4" w:rsidP="00F169C4"/>
    <w:p w:rsidR="000F2204" w:rsidRPr="00231685" w:rsidRDefault="000F2204" w:rsidP="00B14BA2">
      <w:pPr>
        <w:spacing w:line="276" w:lineRule="auto"/>
        <w:rPr>
          <w:rFonts w:ascii="Maiandra GD" w:hAnsi="Maiandra GD" w:cstheme="minorHAnsi"/>
          <w:sz w:val="22"/>
        </w:rPr>
      </w:pPr>
      <w:r w:rsidRPr="00231685">
        <w:rPr>
          <w:rFonts w:ascii="Maiandra GD" w:hAnsi="Maiandra GD" w:cstheme="minorHAnsi"/>
          <w:sz w:val="22"/>
        </w:rPr>
        <w:t>Učenci opravijo kolesarski</w:t>
      </w:r>
      <w:r w:rsidR="00E71626">
        <w:rPr>
          <w:rFonts w:ascii="Maiandra GD" w:hAnsi="Maiandra GD" w:cstheme="minorHAnsi"/>
          <w:sz w:val="22"/>
        </w:rPr>
        <w:t xml:space="preserve"> izpit v 5. razredu. U</w:t>
      </w:r>
      <w:r w:rsidRPr="00231685">
        <w:rPr>
          <w:rFonts w:ascii="Maiandra GD" w:hAnsi="Maiandra GD" w:cstheme="minorHAnsi"/>
          <w:sz w:val="22"/>
        </w:rPr>
        <w:t>čenci od 6. do 9. razreda prihaja</w:t>
      </w:r>
      <w:r w:rsidR="00E71626">
        <w:rPr>
          <w:rFonts w:ascii="Maiandra GD" w:hAnsi="Maiandra GD" w:cstheme="minorHAnsi"/>
          <w:sz w:val="22"/>
        </w:rPr>
        <w:t>jo v šolo tudi s kolesi</w:t>
      </w:r>
      <w:r w:rsidRPr="00231685">
        <w:rPr>
          <w:rFonts w:ascii="Maiandra GD" w:hAnsi="Maiandra GD" w:cstheme="minorHAnsi"/>
          <w:sz w:val="22"/>
        </w:rPr>
        <w:t>. Kolesa se hranijo pred šolo na kolesarskih stojalih. Učenci se v času pouka in odmora ne smejo voziti pred šolo, na ploščadi ali po parkirišču.</w:t>
      </w:r>
    </w:p>
    <w:p w:rsidR="000F2204" w:rsidRPr="00231685" w:rsidRDefault="000F2204" w:rsidP="00F169C4">
      <w:pPr>
        <w:rPr>
          <w:rFonts w:ascii="Maiandra GD" w:hAnsi="Maiandra GD"/>
        </w:rPr>
      </w:pPr>
    </w:p>
    <w:p w:rsidR="00F169C4" w:rsidRPr="00231685" w:rsidRDefault="00F169C4" w:rsidP="00F169C4">
      <w:pPr>
        <w:pStyle w:val="Odstavekseznama"/>
        <w:numPr>
          <w:ilvl w:val="0"/>
          <w:numId w:val="17"/>
        </w:numPr>
        <w:rPr>
          <w:rFonts w:ascii="Maiandra GD" w:hAnsi="Maiandra GD"/>
        </w:rPr>
      </w:pPr>
      <w:r w:rsidRPr="00231685">
        <w:rPr>
          <w:rFonts w:ascii="Maiandra GD" w:hAnsi="Maiandra GD"/>
        </w:rPr>
        <w:t xml:space="preserve">V cestnem prometu sme </w:t>
      </w:r>
      <w:r w:rsidRPr="00231685">
        <w:rPr>
          <w:rFonts w:ascii="Maiandra GD" w:hAnsi="Maiandra GD"/>
          <w:b/>
        </w:rPr>
        <w:t>samostojno voziti kolo</w:t>
      </w:r>
      <w:r w:rsidRPr="00231685">
        <w:rPr>
          <w:rFonts w:ascii="Maiandra GD" w:hAnsi="Maiandra GD"/>
        </w:rPr>
        <w:t xml:space="preserve"> otrok, star najmanj </w:t>
      </w:r>
      <w:r w:rsidRPr="00231685">
        <w:rPr>
          <w:rFonts w:ascii="Maiandra GD" w:hAnsi="Maiandra GD"/>
          <w:b/>
        </w:rPr>
        <w:t>osem let</w:t>
      </w:r>
      <w:r w:rsidRPr="00231685">
        <w:rPr>
          <w:rFonts w:ascii="Maiandra GD" w:hAnsi="Maiandra GD"/>
        </w:rPr>
        <w:t xml:space="preserve">, ki ima pri sebi veljavno </w:t>
      </w:r>
      <w:r w:rsidRPr="00231685">
        <w:rPr>
          <w:rFonts w:ascii="Maiandra GD" w:hAnsi="Maiandra GD"/>
          <w:b/>
        </w:rPr>
        <w:t>kolesarsko izkaznico</w:t>
      </w:r>
      <w:r w:rsidRPr="00231685">
        <w:rPr>
          <w:rFonts w:ascii="Maiandra GD" w:hAnsi="Maiandra GD"/>
        </w:rPr>
        <w:t>, in oseba, ki je starejša od 14 let (drugače le v spremstvu polnoletne osebe). Otrok se usposobi za vožnjo kolesa, ko opravi kolesarski izpit in dobi v osnovni šoli kolesarsko izkaznico.</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rPr>
        <w:t>Šolar - kolesar mora uporabljati prometne površine,</w:t>
      </w:r>
      <w:r w:rsidR="00E71626">
        <w:rPr>
          <w:rFonts w:ascii="Maiandra GD" w:hAnsi="Maiandra GD"/>
        </w:rPr>
        <w:t xml:space="preserve"> ki so</w:t>
      </w:r>
      <w:r w:rsidRPr="00231685">
        <w:rPr>
          <w:rFonts w:ascii="Maiandra GD" w:hAnsi="Maiandra GD"/>
        </w:rPr>
        <w:t xml:space="preserve"> namenjene kolesarjem (kolesarske steze, poti). Načrti šolskih poti prednostno obravnavajo šolske poti za pešce. Zelo priporočljivo je, da načrti opredelijo tudi varnejše kolesarske poti do šole in poudarijo nevarnejša, bolj izpostavljena mesta na šolskih poteh, kjer imajo prednost pešci (npr. okolica šole, območja za pešce, območja umirjenega prometa).</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rPr>
        <w:t xml:space="preserve">V kolikor na ali ob vozišču ni kolesarske steze ali pasu, mora kolesar voziti </w:t>
      </w:r>
      <w:r w:rsidRPr="00231685">
        <w:rPr>
          <w:rFonts w:ascii="Maiandra GD" w:hAnsi="Maiandra GD"/>
          <w:b/>
        </w:rPr>
        <w:t>ob desnem robu vozišča</w:t>
      </w:r>
      <w:r w:rsidRPr="00231685">
        <w:rPr>
          <w:rFonts w:ascii="Maiandra GD" w:hAnsi="Maiandra GD"/>
        </w:rPr>
        <w:t xml:space="preserve"> (cca. 1 m od roba vozišča). Pri tem so izrednega pomena tudi urejene (utrjene) bankine, skladno s kriteriji za vodenje šolskih poti.</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rPr>
        <w:t xml:space="preserve">Kolesa morajo biti </w:t>
      </w:r>
      <w:r w:rsidRPr="00231685">
        <w:rPr>
          <w:rFonts w:ascii="Maiandra GD" w:hAnsi="Maiandra GD"/>
          <w:b/>
        </w:rPr>
        <w:t>tehnično brezhibno opremljena</w:t>
      </w:r>
      <w:r w:rsidRPr="00231685">
        <w:rPr>
          <w:rFonts w:ascii="Maiandra GD" w:hAnsi="Maiandra GD"/>
        </w:rPr>
        <w:t xml:space="preserve"> (ustrezna višina sedeža, zavore, zvonec, odsevniki, žarometi). K</w:t>
      </w:r>
      <w:r w:rsidR="00BD6422">
        <w:rPr>
          <w:rFonts w:ascii="Maiandra GD" w:hAnsi="Maiandra GD"/>
        </w:rPr>
        <w:t>olesar poskrbi, da je viden podnevi in</w:t>
      </w:r>
      <w:r w:rsidRPr="00231685">
        <w:rPr>
          <w:rFonts w:ascii="Maiandra GD" w:hAnsi="Maiandra GD"/>
        </w:rPr>
        <w:t xml:space="preserve"> ponoči ali ob zmanjšani vidljivosti (uporaba signalnih barv na oblačilih, odsevnih trakov, svetilk).</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rPr>
        <w:t xml:space="preserve">Šolar – kolesar mora imeti med vožnjo kolesa ustrezno pripeto </w:t>
      </w:r>
      <w:r w:rsidRPr="00231685">
        <w:rPr>
          <w:rFonts w:ascii="Maiandra GD" w:hAnsi="Maiandra GD"/>
          <w:b/>
        </w:rPr>
        <w:t>zaščitno kolesarsko čelado</w:t>
      </w:r>
      <w:r w:rsidRPr="00231685">
        <w:rPr>
          <w:rFonts w:ascii="Maiandra GD" w:hAnsi="Maiandra GD"/>
        </w:rPr>
        <w:t>. Enako velja tudi takrat, kadar se vozi na kolesu kot potnik.</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rPr>
        <w:t xml:space="preserve">Šolar - kolesar mora biti pozoren na dogajanje v prometu in </w:t>
      </w:r>
      <w:r w:rsidRPr="00231685">
        <w:rPr>
          <w:rFonts w:ascii="Maiandra GD" w:hAnsi="Maiandra GD"/>
          <w:b/>
        </w:rPr>
        <w:t>upoštevati predpise</w:t>
      </w:r>
      <w:r w:rsidRPr="00231685">
        <w:rPr>
          <w:rFonts w:ascii="Maiandra GD" w:hAnsi="Maiandra GD"/>
        </w:rPr>
        <w:t>.</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rPr>
        <w:t>Pri hoji ob kolesu na vozišču je varneje, če kolesar hodi ob desni strani kolesa.</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b/>
        </w:rPr>
        <w:lastRenderedPageBreak/>
        <w:t>Telefoniranje</w:t>
      </w:r>
      <w:r w:rsidRPr="00231685">
        <w:rPr>
          <w:rFonts w:ascii="Maiandra GD" w:hAnsi="Maiandra GD"/>
        </w:rPr>
        <w:t xml:space="preserve"> </w:t>
      </w:r>
      <w:r w:rsidRPr="00231685">
        <w:rPr>
          <w:rFonts w:ascii="Maiandra GD" w:hAnsi="Maiandra GD"/>
          <w:b/>
        </w:rPr>
        <w:t>med vožnjo</w:t>
      </w:r>
      <w:r w:rsidRPr="00231685">
        <w:rPr>
          <w:rFonts w:ascii="Maiandra GD" w:hAnsi="Maiandra GD"/>
        </w:rPr>
        <w:t xml:space="preserve"> na kolesu je </w:t>
      </w:r>
      <w:r w:rsidRPr="00231685">
        <w:rPr>
          <w:rFonts w:ascii="Maiandra GD" w:hAnsi="Maiandra GD"/>
          <w:b/>
        </w:rPr>
        <w:t>prepovedano in nevarno</w:t>
      </w:r>
      <w:r w:rsidRPr="00231685">
        <w:rPr>
          <w:rFonts w:ascii="Maiandra GD" w:hAnsi="Maiandra GD"/>
        </w:rPr>
        <w:t>. Odsvetuje se tudi uporaba slušalk med vožnjo na kolesu.</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b/>
        </w:rPr>
        <w:t>Prevažanje sošolcev na prtljažniku je prepovedano in nevarno</w:t>
      </w:r>
      <w:r w:rsidRPr="00231685">
        <w:rPr>
          <w:rFonts w:ascii="Maiandra GD" w:hAnsi="Maiandra GD"/>
        </w:rPr>
        <w:t>.</w:t>
      </w:r>
    </w:p>
    <w:p w:rsidR="00F169C4" w:rsidRPr="00231685" w:rsidRDefault="00F169C4" w:rsidP="00F169C4">
      <w:pPr>
        <w:pStyle w:val="Odstavekseznama"/>
        <w:numPr>
          <w:ilvl w:val="0"/>
          <w:numId w:val="17"/>
        </w:numPr>
        <w:rPr>
          <w:rFonts w:ascii="Maiandra GD" w:hAnsi="Maiandra GD"/>
        </w:rPr>
      </w:pPr>
      <w:r w:rsidRPr="00231685">
        <w:rPr>
          <w:rFonts w:ascii="Maiandra GD" w:hAnsi="Maiandra GD"/>
          <w:b/>
        </w:rPr>
        <w:t xml:space="preserve">Kolesarji </w:t>
      </w:r>
      <w:r w:rsidRPr="00231685">
        <w:rPr>
          <w:rFonts w:ascii="Maiandra GD" w:hAnsi="Maiandra GD"/>
        </w:rPr>
        <w:t xml:space="preserve">smejo prečkati </w:t>
      </w:r>
      <w:r w:rsidRPr="00231685">
        <w:rPr>
          <w:rFonts w:ascii="Maiandra GD" w:hAnsi="Maiandra GD"/>
          <w:b/>
        </w:rPr>
        <w:t>prehod za pešce le kot pešci</w:t>
      </w:r>
      <w:r w:rsidRPr="00231685">
        <w:rPr>
          <w:rFonts w:ascii="Maiandra GD" w:hAnsi="Maiandra GD"/>
        </w:rPr>
        <w:t xml:space="preserve"> in pred tem sestopiti s kolesa in ga potiskati ob sebi. Drugače je na prehodu za kolesarje, kjer pa vseeno velja prevoziti prehod z veliko mero previdnosti.</w:t>
      </w:r>
    </w:p>
    <w:p w:rsidR="00F169C4" w:rsidRPr="00F169C4" w:rsidRDefault="00F169C4" w:rsidP="00F169C4">
      <w:pPr>
        <w:pStyle w:val="Naslov3"/>
        <w:numPr>
          <w:ilvl w:val="1"/>
          <w:numId w:val="13"/>
        </w:numPr>
      </w:pPr>
      <w:bookmarkStart w:id="18" w:name="_Toc493450365"/>
      <w:r>
        <w:t>Šolar – potnik oz. vozač</w:t>
      </w:r>
      <w:bookmarkEnd w:id="18"/>
    </w:p>
    <w:p w:rsidR="00F03638" w:rsidRDefault="00F03638" w:rsidP="00F03638">
      <w:pPr>
        <w:rPr>
          <w:rFonts w:ascii="Cambria" w:hAnsi="Cambria" w:cstheme="minorHAnsi"/>
          <w:b/>
          <w:color w:val="548DD4" w:themeColor="text2" w:themeTint="99"/>
        </w:rPr>
      </w:pPr>
    </w:p>
    <w:p w:rsidR="00E10D2B" w:rsidRPr="00231685" w:rsidRDefault="00E17947" w:rsidP="00B14BA2">
      <w:pPr>
        <w:spacing w:line="276" w:lineRule="auto"/>
        <w:jc w:val="both"/>
        <w:rPr>
          <w:rFonts w:ascii="Maiandra GD" w:hAnsi="Maiandra GD" w:cstheme="minorHAnsi"/>
          <w:sz w:val="22"/>
          <w:szCs w:val="22"/>
        </w:rPr>
      </w:pPr>
      <w:r w:rsidRPr="00231685">
        <w:rPr>
          <w:rFonts w:ascii="Maiandra GD" w:hAnsi="Maiandra GD" w:cstheme="minorHAnsi"/>
          <w:sz w:val="22"/>
          <w:szCs w:val="22"/>
        </w:rPr>
        <w:t>Starši</w:t>
      </w:r>
      <w:r w:rsidR="00BD6422">
        <w:rPr>
          <w:rFonts w:ascii="Maiandra GD" w:hAnsi="Maiandra GD" w:cstheme="minorHAnsi"/>
          <w:sz w:val="22"/>
          <w:szCs w:val="22"/>
        </w:rPr>
        <w:t>,</w:t>
      </w:r>
      <w:r w:rsidRPr="00231685">
        <w:rPr>
          <w:rFonts w:ascii="Maiandra GD" w:hAnsi="Maiandra GD" w:cstheme="minorHAnsi"/>
          <w:sz w:val="22"/>
          <w:szCs w:val="22"/>
        </w:rPr>
        <w:t xml:space="preserve"> vozniki osebnih vozil, ki pripeljejo otroke v šolo, se morajo zavedati odgovornosti in pomembne vloge, ki jo imajo v prometu. Starši morajo biti zgled otrokom, upoštevati morajo cestno prometne predpise in se morajo v prometu obnašati kulturno. Zakon o pravili cestnega prometa obvezuje starše, skrbnike, da so dolžni skrbeti ali izvajati nadzor nad otrok</w:t>
      </w:r>
      <w:r w:rsidR="00F05053" w:rsidRPr="00231685">
        <w:rPr>
          <w:rFonts w:ascii="Maiandra GD" w:hAnsi="Maiandra GD" w:cstheme="minorHAnsi"/>
          <w:sz w:val="22"/>
          <w:szCs w:val="22"/>
        </w:rPr>
        <w:t>om ali mladoletnikom, ko je ta udeležen v cestnem prometu.</w:t>
      </w:r>
    </w:p>
    <w:p w:rsidR="00D672A0" w:rsidRPr="00231685" w:rsidRDefault="00D672A0" w:rsidP="00B14BA2">
      <w:pPr>
        <w:spacing w:line="276" w:lineRule="auto"/>
        <w:jc w:val="both"/>
        <w:rPr>
          <w:rFonts w:ascii="Maiandra GD" w:hAnsi="Maiandra GD" w:cstheme="minorHAnsi"/>
          <w:sz w:val="22"/>
          <w:szCs w:val="22"/>
        </w:rPr>
      </w:pPr>
    </w:p>
    <w:p w:rsidR="00D672A0" w:rsidRPr="00231685" w:rsidRDefault="00E10D2B" w:rsidP="00B14BA2">
      <w:pPr>
        <w:spacing w:line="276" w:lineRule="auto"/>
        <w:jc w:val="both"/>
        <w:rPr>
          <w:rFonts w:ascii="Maiandra GD" w:hAnsi="Maiandra GD" w:cstheme="minorHAnsi"/>
          <w:sz w:val="22"/>
          <w:szCs w:val="22"/>
        </w:rPr>
      </w:pPr>
      <w:r w:rsidRPr="00231685">
        <w:rPr>
          <w:rFonts w:ascii="Maiandra GD" w:hAnsi="Maiandra GD" w:cstheme="minorHAnsi"/>
          <w:sz w:val="22"/>
          <w:szCs w:val="22"/>
        </w:rPr>
        <w:t xml:space="preserve">V šolskem letu 2016/17 se je poskusno vpeljal nov prometni </w:t>
      </w:r>
      <w:r w:rsidRPr="00231685">
        <w:rPr>
          <w:rFonts w:ascii="Maiandra GD" w:hAnsi="Maiandra GD" w:cstheme="minorHAnsi"/>
          <w:b/>
          <w:sz w:val="22"/>
          <w:szCs w:val="22"/>
        </w:rPr>
        <w:t>režim parkiranja</w:t>
      </w:r>
      <w:r w:rsidRPr="00231685">
        <w:rPr>
          <w:rFonts w:ascii="Maiandra GD" w:hAnsi="Maiandra GD" w:cstheme="minorHAnsi"/>
          <w:sz w:val="22"/>
          <w:szCs w:val="22"/>
        </w:rPr>
        <w:t>. V okolici šole je omejeno število park</w:t>
      </w:r>
      <w:r w:rsidR="00BD6422">
        <w:rPr>
          <w:rFonts w:ascii="Maiandra GD" w:hAnsi="Maiandra GD" w:cstheme="minorHAnsi"/>
          <w:sz w:val="22"/>
          <w:szCs w:val="22"/>
        </w:rPr>
        <w:t>irnih mest, ki so namenjena zaposlenim in</w:t>
      </w:r>
      <w:r w:rsidRPr="00231685">
        <w:rPr>
          <w:rFonts w:ascii="Maiandra GD" w:hAnsi="Maiandra GD" w:cstheme="minorHAnsi"/>
          <w:sz w:val="22"/>
          <w:szCs w:val="22"/>
        </w:rPr>
        <w:t xml:space="preserve"> obiskovalcem. Zaradi pomanjkanja parkirnih mest se je začasno uvedel režim parkiranja na zunanjem š</w:t>
      </w:r>
      <w:r w:rsidR="00D672A0" w:rsidRPr="00231685">
        <w:rPr>
          <w:rFonts w:ascii="Maiandra GD" w:hAnsi="Maiandra GD" w:cstheme="minorHAnsi"/>
          <w:sz w:val="22"/>
          <w:szCs w:val="22"/>
        </w:rPr>
        <w:t>olskem</w:t>
      </w:r>
      <w:r w:rsidRPr="00231685">
        <w:rPr>
          <w:rFonts w:ascii="Maiandra GD" w:hAnsi="Maiandra GD" w:cstheme="minorHAnsi"/>
          <w:sz w:val="22"/>
          <w:szCs w:val="22"/>
        </w:rPr>
        <w:t xml:space="preserve"> igrišču v jutranjih urah</w:t>
      </w:r>
      <w:r w:rsidR="00BD6422">
        <w:rPr>
          <w:rFonts w:ascii="Maiandra GD" w:hAnsi="Maiandra GD" w:cstheme="minorHAnsi"/>
          <w:sz w:val="22"/>
          <w:szCs w:val="22"/>
        </w:rPr>
        <w:t>,</w:t>
      </w:r>
      <w:r w:rsidRPr="00231685">
        <w:rPr>
          <w:rFonts w:ascii="Maiandra GD" w:hAnsi="Maiandra GD" w:cstheme="minorHAnsi"/>
          <w:sz w:val="22"/>
          <w:szCs w:val="22"/>
        </w:rPr>
        <w:t xml:space="preserve"> ko s</w:t>
      </w:r>
      <w:r w:rsidR="00D67020" w:rsidRPr="00231685">
        <w:rPr>
          <w:rFonts w:ascii="Maiandra GD" w:hAnsi="Maiandra GD" w:cstheme="minorHAnsi"/>
          <w:sz w:val="22"/>
          <w:szCs w:val="22"/>
        </w:rPr>
        <w:t xml:space="preserve">tarši pripeljejo </w:t>
      </w:r>
      <w:r w:rsidR="00BD6422">
        <w:rPr>
          <w:rFonts w:ascii="Maiandra GD" w:hAnsi="Maiandra GD" w:cstheme="minorHAnsi"/>
          <w:sz w:val="22"/>
          <w:szCs w:val="22"/>
        </w:rPr>
        <w:t>svojega otroka in ob dogodkih v šoli, ki</w:t>
      </w:r>
      <w:r w:rsidR="00D67020" w:rsidRPr="00231685">
        <w:rPr>
          <w:rFonts w:ascii="Maiandra GD" w:hAnsi="Maiandra GD" w:cstheme="minorHAnsi"/>
          <w:sz w:val="22"/>
          <w:szCs w:val="22"/>
        </w:rPr>
        <w:t xml:space="preserve"> se</w:t>
      </w:r>
      <w:r w:rsidR="00BD6422">
        <w:rPr>
          <w:rFonts w:ascii="Maiandra GD" w:hAnsi="Maiandra GD" w:cstheme="minorHAnsi"/>
          <w:sz w:val="22"/>
          <w:szCs w:val="22"/>
        </w:rPr>
        <w:t xml:space="preserve"> jih</w:t>
      </w:r>
      <w:r w:rsidR="00D67020" w:rsidRPr="00231685">
        <w:rPr>
          <w:rFonts w:ascii="Maiandra GD" w:hAnsi="Maiandra GD" w:cstheme="minorHAnsi"/>
          <w:sz w:val="22"/>
          <w:szCs w:val="22"/>
        </w:rPr>
        <w:t xml:space="preserve"> udeležujejo tudi starši (roditeljski sestanki, izobraževanja, proslave,</w:t>
      </w:r>
      <w:r w:rsidR="00A62B74">
        <w:rPr>
          <w:rFonts w:ascii="Maiandra GD" w:hAnsi="Maiandra GD" w:cstheme="minorHAnsi"/>
          <w:sz w:val="22"/>
          <w:szCs w:val="22"/>
        </w:rPr>
        <w:t xml:space="preserve"> </w:t>
      </w:r>
      <w:r w:rsidR="00D67020" w:rsidRPr="00231685">
        <w:rPr>
          <w:rFonts w:ascii="Maiandra GD" w:hAnsi="Maiandra GD" w:cstheme="minorHAnsi"/>
          <w:sz w:val="22"/>
          <w:szCs w:val="22"/>
        </w:rPr>
        <w:t>…)</w:t>
      </w:r>
      <w:r w:rsidR="00D672A0" w:rsidRPr="00231685">
        <w:rPr>
          <w:rFonts w:ascii="Maiandra GD" w:hAnsi="Maiandra GD" w:cstheme="minorHAnsi"/>
          <w:sz w:val="22"/>
          <w:szCs w:val="22"/>
        </w:rPr>
        <w:t>.</w:t>
      </w:r>
    </w:p>
    <w:p w:rsidR="00E10D2B" w:rsidRPr="00231685" w:rsidRDefault="00E10D2B" w:rsidP="00B14BA2">
      <w:pPr>
        <w:spacing w:line="276" w:lineRule="auto"/>
        <w:jc w:val="both"/>
        <w:rPr>
          <w:rFonts w:ascii="Maiandra GD" w:hAnsi="Maiandra GD" w:cstheme="minorHAnsi"/>
          <w:sz w:val="22"/>
          <w:szCs w:val="22"/>
        </w:rPr>
      </w:pPr>
    </w:p>
    <w:p w:rsidR="00D672A0" w:rsidRPr="00231685" w:rsidRDefault="00D672A0" w:rsidP="00B14BA2">
      <w:pPr>
        <w:spacing w:line="276" w:lineRule="auto"/>
        <w:jc w:val="both"/>
        <w:rPr>
          <w:rFonts w:ascii="Maiandra GD" w:hAnsi="Maiandra GD" w:cstheme="minorHAnsi"/>
          <w:sz w:val="22"/>
          <w:szCs w:val="22"/>
        </w:rPr>
      </w:pPr>
      <w:r w:rsidRPr="00231685">
        <w:rPr>
          <w:rFonts w:ascii="Maiandra GD" w:hAnsi="Maiandra GD" w:cstheme="minorHAnsi"/>
          <w:b/>
          <w:sz w:val="22"/>
          <w:szCs w:val="22"/>
        </w:rPr>
        <w:t>Parkiranje v času prihoda učencev k pouku</w:t>
      </w:r>
      <w:r w:rsidR="00BD6422">
        <w:rPr>
          <w:rFonts w:ascii="Maiandra GD" w:hAnsi="Maiandra GD" w:cstheme="minorHAnsi"/>
          <w:sz w:val="22"/>
          <w:szCs w:val="22"/>
        </w:rPr>
        <w:t>. Starše</w:t>
      </w:r>
      <w:r w:rsidRPr="00231685">
        <w:rPr>
          <w:rFonts w:ascii="Maiandra GD" w:hAnsi="Maiandra GD" w:cstheme="minorHAnsi"/>
          <w:sz w:val="22"/>
          <w:szCs w:val="22"/>
        </w:rPr>
        <w:t>, ki pripeljejo v šolo učence z avtomobilom</w:t>
      </w:r>
      <w:r w:rsidR="00BD6422">
        <w:rPr>
          <w:rFonts w:ascii="Maiandra GD" w:hAnsi="Maiandra GD" w:cstheme="minorHAnsi"/>
          <w:sz w:val="22"/>
          <w:szCs w:val="22"/>
        </w:rPr>
        <w:t>,</w:t>
      </w:r>
      <w:r w:rsidRPr="00231685">
        <w:rPr>
          <w:rFonts w:ascii="Maiandra GD" w:hAnsi="Maiandra GD" w:cstheme="minorHAnsi"/>
          <w:sz w:val="22"/>
          <w:szCs w:val="22"/>
        </w:rPr>
        <w:t xml:space="preserve"> opozarjamo, naj ne puščajo avtomobilov  na avtobusnem postajališču pred šolo ali v bližini</w:t>
      </w:r>
      <w:r w:rsidR="00FD0DBC">
        <w:rPr>
          <w:rFonts w:ascii="Maiandra GD" w:hAnsi="Maiandra GD" w:cstheme="minorHAnsi"/>
          <w:sz w:val="22"/>
          <w:szCs w:val="22"/>
        </w:rPr>
        <w:t xml:space="preserve"> le-tega, ker ga s tem ovirajo. U</w:t>
      </w:r>
      <w:r w:rsidRPr="00231685">
        <w:rPr>
          <w:rFonts w:ascii="Maiandra GD" w:hAnsi="Maiandra GD" w:cstheme="minorHAnsi"/>
          <w:sz w:val="22"/>
          <w:szCs w:val="22"/>
        </w:rPr>
        <w:t xml:space="preserve">čenci morajo v tem primeru izstopiti iz avtobusa na cesto in nimajo zagotovljene varne poti v šolo. </w:t>
      </w:r>
    </w:p>
    <w:p w:rsidR="00E17947" w:rsidRPr="00231685" w:rsidRDefault="00E17947" w:rsidP="008062EB">
      <w:pPr>
        <w:pStyle w:val="Odstavekseznama"/>
        <w:rPr>
          <w:rFonts w:ascii="Maiandra GD" w:hAnsi="Maiandra GD" w:cstheme="minorHAnsi"/>
          <w:b/>
          <w:color w:val="548DD4" w:themeColor="text2" w:themeTint="99"/>
        </w:rPr>
      </w:pPr>
    </w:p>
    <w:p w:rsidR="008062EB" w:rsidRPr="00231685" w:rsidRDefault="00A17416" w:rsidP="00A17416">
      <w:pPr>
        <w:pStyle w:val="Odstavekseznama"/>
        <w:numPr>
          <w:ilvl w:val="2"/>
          <w:numId w:val="13"/>
        </w:numPr>
        <w:rPr>
          <w:rFonts w:asciiTheme="majorHAnsi" w:hAnsiTheme="majorHAnsi" w:cstheme="minorHAnsi"/>
          <w:b/>
          <w:color w:val="548DD4" w:themeColor="text2" w:themeTint="99"/>
          <w:sz w:val="24"/>
        </w:rPr>
      </w:pPr>
      <w:r w:rsidRPr="00231685">
        <w:rPr>
          <w:rFonts w:asciiTheme="majorHAnsi" w:hAnsiTheme="majorHAnsi" w:cstheme="minorHAnsi"/>
          <w:b/>
          <w:color w:val="548DD4" w:themeColor="text2" w:themeTint="99"/>
          <w:sz w:val="24"/>
        </w:rPr>
        <w:t>Šolar v avtomobilu</w:t>
      </w:r>
    </w:p>
    <w:p w:rsidR="00A17416" w:rsidRPr="00A17416" w:rsidRDefault="00A17416" w:rsidP="00A17416">
      <w:pPr>
        <w:pStyle w:val="Odstavekseznama"/>
        <w:ind w:left="1080"/>
        <w:rPr>
          <w:rFonts w:ascii="Cambria" w:hAnsi="Cambria" w:cstheme="minorHAnsi"/>
          <w:b/>
          <w:color w:val="548DD4" w:themeColor="text2" w:themeTint="99"/>
          <w:sz w:val="16"/>
          <w:szCs w:val="16"/>
        </w:rPr>
      </w:pPr>
    </w:p>
    <w:p w:rsidR="002C3BB8" w:rsidRPr="00231685" w:rsidRDefault="002C3BB8" w:rsidP="002C3BB8">
      <w:pPr>
        <w:pStyle w:val="Odstavekseznama"/>
        <w:numPr>
          <w:ilvl w:val="0"/>
          <w:numId w:val="18"/>
        </w:numPr>
        <w:rPr>
          <w:rFonts w:ascii="Maiandra GD" w:hAnsi="Maiandra GD" w:cstheme="minorHAnsi"/>
        </w:rPr>
      </w:pPr>
      <w:r w:rsidRPr="00231685">
        <w:rPr>
          <w:rFonts w:ascii="Maiandra GD" w:hAnsi="Maiandra GD" w:cstheme="minorHAnsi"/>
        </w:rPr>
        <w:t xml:space="preserve">Številne šolarje starši pripeljejo v šolo z avtomobili. Pri tem je ključnega pomena, da so otroci </w:t>
      </w:r>
      <w:r w:rsidRPr="00231685">
        <w:rPr>
          <w:rFonts w:ascii="Maiandra GD" w:hAnsi="Maiandra GD" w:cstheme="minorHAnsi"/>
          <w:b/>
        </w:rPr>
        <w:t>vedno pravilno pripeti z varnostnim pasom</w:t>
      </w:r>
      <w:r w:rsidR="00FD0DBC">
        <w:rPr>
          <w:rFonts w:ascii="Maiandra GD" w:hAnsi="Maiandra GD" w:cstheme="minorHAnsi"/>
        </w:rPr>
        <w:t xml:space="preserve"> in</w:t>
      </w:r>
      <w:r w:rsidRPr="00231685">
        <w:rPr>
          <w:rFonts w:ascii="Maiandra GD" w:hAnsi="Maiandra GD" w:cstheme="minorHAnsi"/>
        </w:rPr>
        <w:t xml:space="preserve">, glede na njihovo starost, nameščeni v </w:t>
      </w:r>
      <w:r w:rsidRPr="00231685">
        <w:rPr>
          <w:rFonts w:ascii="Maiandra GD" w:hAnsi="Maiandra GD" w:cstheme="minorHAnsi"/>
          <w:b/>
        </w:rPr>
        <w:t>ustreznem varnostnem sedežu</w:t>
      </w:r>
      <w:r w:rsidRPr="00231685">
        <w:rPr>
          <w:rFonts w:ascii="Maiandra GD" w:hAnsi="Maiandra GD" w:cstheme="minorHAnsi"/>
        </w:rPr>
        <w:t>.</w:t>
      </w:r>
    </w:p>
    <w:p w:rsidR="002C3BB8" w:rsidRPr="00231685" w:rsidRDefault="002C3BB8" w:rsidP="002C3BB8">
      <w:pPr>
        <w:pStyle w:val="Odstavekseznama"/>
        <w:numPr>
          <w:ilvl w:val="0"/>
          <w:numId w:val="18"/>
        </w:numPr>
        <w:rPr>
          <w:rFonts w:ascii="Maiandra GD" w:hAnsi="Maiandra GD" w:cstheme="minorHAnsi"/>
        </w:rPr>
      </w:pPr>
      <w:r w:rsidRPr="00231685">
        <w:rPr>
          <w:rFonts w:ascii="Maiandra GD" w:hAnsi="Maiandra GD" w:cstheme="minorHAnsi"/>
        </w:rPr>
        <w:t>Po Zakonu o pravilih cestnega prometa mora biti otrok, manjši od 150 cm, med vožnjo v motornem vozilu z vgrajenim zadrževalnim sistemom, zavarovan z zadrževalnim sistemom, ki je primeren otrokovi telesni masi. Za osnovnošolske otroke je torej primerna skupina II + III, kamor spadajo sedeži za otroke, težke med 15 in 36 kg oziroma stare od 3 do 12 let.</w:t>
      </w:r>
    </w:p>
    <w:p w:rsidR="0054546D" w:rsidRPr="00231685" w:rsidRDefault="002C3BB8" w:rsidP="002C3BB8">
      <w:pPr>
        <w:pStyle w:val="Odstavekseznama"/>
        <w:numPr>
          <w:ilvl w:val="0"/>
          <w:numId w:val="18"/>
        </w:numPr>
        <w:rPr>
          <w:rFonts w:ascii="Maiandra GD" w:hAnsi="Maiandra GD" w:cstheme="minorHAnsi"/>
        </w:rPr>
      </w:pPr>
      <w:r w:rsidRPr="00231685">
        <w:rPr>
          <w:rFonts w:ascii="Maiandra GD" w:hAnsi="Maiandra GD" w:cstheme="minorHAnsi"/>
          <w:b/>
        </w:rPr>
        <w:t>Šolarji naj vstopajo ali izstopajo iz avta</w:t>
      </w:r>
      <w:r w:rsidRPr="00231685">
        <w:rPr>
          <w:rFonts w:ascii="Maiandra GD" w:hAnsi="Maiandra GD" w:cstheme="minorHAnsi"/>
        </w:rPr>
        <w:t xml:space="preserve"> na tisti strani, ki je obrnjena stran od prometa (npr. na pločnik).</w:t>
      </w:r>
    </w:p>
    <w:p w:rsidR="009D7BE0" w:rsidRDefault="009D7BE0" w:rsidP="008062EB">
      <w:pPr>
        <w:pStyle w:val="Odstavekseznama"/>
        <w:rPr>
          <w:rFonts w:ascii="Cambria" w:hAnsi="Cambria" w:cstheme="minorHAnsi"/>
          <w:b/>
          <w:color w:val="365F91" w:themeColor="accent1" w:themeShade="BF"/>
        </w:rPr>
      </w:pPr>
    </w:p>
    <w:p w:rsidR="008062EB" w:rsidRPr="00231685" w:rsidRDefault="00A17416" w:rsidP="00A17416">
      <w:pPr>
        <w:pStyle w:val="Odstavekseznama"/>
        <w:numPr>
          <w:ilvl w:val="2"/>
          <w:numId w:val="13"/>
        </w:numPr>
        <w:rPr>
          <w:rFonts w:asciiTheme="majorHAnsi" w:hAnsiTheme="majorHAnsi" w:cstheme="minorHAnsi"/>
          <w:b/>
          <w:color w:val="365F91" w:themeColor="accent1" w:themeShade="BF"/>
          <w:sz w:val="24"/>
        </w:rPr>
      </w:pPr>
      <w:r w:rsidRPr="00231685">
        <w:rPr>
          <w:rFonts w:asciiTheme="majorHAnsi" w:hAnsiTheme="majorHAnsi" w:cstheme="minorHAnsi"/>
          <w:b/>
          <w:color w:val="365F91" w:themeColor="accent1" w:themeShade="BF"/>
          <w:sz w:val="24"/>
        </w:rPr>
        <w:t>Šolar v šolskem avtobusu / kombiju</w:t>
      </w:r>
    </w:p>
    <w:p w:rsidR="002E3335" w:rsidRPr="00231685" w:rsidRDefault="009D7BE0" w:rsidP="00B14BA2">
      <w:pPr>
        <w:spacing w:line="276" w:lineRule="auto"/>
        <w:ind w:left="360"/>
        <w:rPr>
          <w:rFonts w:ascii="Maiandra GD" w:hAnsi="Maiandra GD" w:cstheme="minorHAnsi"/>
          <w:sz w:val="22"/>
        </w:rPr>
      </w:pPr>
      <w:r w:rsidRPr="00231685">
        <w:rPr>
          <w:rFonts w:ascii="Maiandra GD" w:hAnsi="Maiandra GD" w:cstheme="minorHAnsi"/>
          <w:sz w:val="22"/>
        </w:rPr>
        <w:t>Učenci, ki se vozijo s šolskim avtobusom</w:t>
      </w:r>
      <w:r w:rsidR="00A17416" w:rsidRPr="00231685">
        <w:rPr>
          <w:rFonts w:ascii="Maiandra GD" w:hAnsi="Maiandra GD" w:cstheme="minorHAnsi"/>
          <w:sz w:val="22"/>
        </w:rPr>
        <w:t xml:space="preserve"> ali kombijem</w:t>
      </w:r>
      <w:r w:rsidRPr="00231685">
        <w:rPr>
          <w:rFonts w:ascii="Maiandra GD" w:hAnsi="Maiandra GD" w:cstheme="minorHAnsi"/>
          <w:sz w:val="22"/>
        </w:rPr>
        <w:t>, morajo upoštevati pravila obnašanja na avtobusu in tudi pravila čakanja na postajališčih šolskega avtobusa.</w:t>
      </w:r>
      <w:r w:rsidR="00E17947" w:rsidRPr="00231685">
        <w:rPr>
          <w:rFonts w:ascii="Maiandra GD" w:hAnsi="Maiandra GD" w:cstheme="minorHAnsi"/>
          <w:sz w:val="22"/>
        </w:rPr>
        <w:t xml:space="preserve"> Učitelji jih bod</w:t>
      </w:r>
      <w:r w:rsidR="00FD0DBC">
        <w:rPr>
          <w:rFonts w:ascii="Maiandra GD" w:hAnsi="Maiandra GD" w:cstheme="minorHAnsi"/>
          <w:sz w:val="22"/>
        </w:rPr>
        <w:t>o o tem opozarjali skozi celo</w:t>
      </w:r>
      <w:r w:rsidR="00E17947" w:rsidRPr="00231685">
        <w:rPr>
          <w:rFonts w:ascii="Maiandra GD" w:hAnsi="Maiandra GD" w:cstheme="minorHAnsi"/>
          <w:sz w:val="22"/>
        </w:rPr>
        <w:t xml:space="preserve"> šolsko leto. </w:t>
      </w:r>
    </w:p>
    <w:p w:rsidR="009D7BE0" w:rsidRDefault="009D7BE0" w:rsidP="002E3335">
      <w:pPr>
        <w:ind w:left="360"/>
        <w:rPr>
          <w:rFonts w:asciiTheme="minorHAnsi" w:hAnsiTheme="minorHAnsi" w:cstheme="minorHAnsi"/>
        </w:rPr>
      </w:pPr>
    </w:p>
    <w:p w:rsidR="002E3335" w:rsidRPr="00231685" w:rsidRDefault="00A17416" w:rsidP="00A17416">
      <w:pPr>
        <w:pStyle w:val="Odstavekseznama"/>
        <w:numPr>
          <w:ilvl w:val="3"/>
          <w:numId w:val="13"/>
        </w:numPr>
        <w:ind w:left="993" w:hanging="567"/>
        <w:rPr>
          <w:rFonts w:asciiTheme="majorHAnsi" w:hAnsiTheme="majorHAnsi" w:cstheme="minorHAnsi"/>
          <w:b/>
          <w:color w:val="365F91" w:themeColor="accent1" w:themeShade="BF"/>
          <w:sz w:val="24"/>
        </w:rPr>
      </w:pPr>
      <w:r w:rsidRPr="00231685">
        <w:rPr>
          <w:rFonts w:asciiTheme="majorHAnsi" w:hAnsiTheme="majorHAnsi" w:cstheme="minorHAnsi"/>
          <w:b/>
          <w:color w:val="365F91" w:themeColor="accent1" w:themeShade="BF"/>
          <w:sz w:val="24"/>
        </w:rPr>
        <w:t>Pravila obnašanja na šolskem avtobusu in pravila čakanja na postajališčih šolskega avtobusa</w:t>
      </w:r>
    </w:p>
    <w:p w:rsidR="009D7BE0" w:rsidRPr="009D7BE0" w:rsidRDefault="009D7BE0" w:rsidP="009D7BE0">
      <w:pPr>
        <w:pStyle w:val="Odstavekseznama"/>
        <w:ind w:left="709"/>
        <w:rPr>
          <w:rFonts w:asciiTheme="majorHAnsi" w:hAnsiTheme="majorHAnsi" w:cstheme="minorHAnsi"/>
          <w:b/>
          <w:color w:val="365F91" w:themeColor="accent1" w:themeShade="BF"/>
        </w:rPr>
      </w:pPr>
    </w:p>
    <w:p w:rsidR="009D7BE0" w:rsidRPr="00231685" w:rsidRDefault="009D7BE0" w:rsidP="009D7BE0">
      <w:pPr>
        <w:pStyle w:val="Odstavekseznama"/>
        <w:numPr>
          <w:ilvl w:val="0"/>
          <w:numId w:val="19"/>
        </w:numPr>
        <w:autoSpaceDE w:val="0"/>
        <w:autoSpaceDN w:val="0"/>
        <w:adjustRightInd w:val="0"/>
        <w:ind w:left="709"/>
        <w:rPr>
          <w:rFonts w:ascii="Maiandra GD" w:eastAsiaTheme="minorHAnsi" w:hAnsi="Maiandra GD" w:cstheme="minorHAnsi"/>
        </w:rPr>
      </w:pPr>
      <w:r w:rsidRPr="00231685">
        <w:rPr>
          <w:rFonts w:ascii="Maiandra GD" w:eastAsiaTheme="minorHAnsi" w:hAnsi="Maiandra GD" w:cstheme="minorHAnsi"/>
        </w:rPr>
        <w:t>Skupaj s starši je potrebno izbrati in preizkusiti najvarnejšo pot do postajališča ter razmisliti o pravilnem in odgovornem ravnanju pešca v cestnem prometu. Pri tem ne smemo pozabiti na vidnost pešca – šolarja (svetla oblačila, ustrezno nameščena odsevna telesa).</w:t>
      </w:r>
    </w:p>
    <w:p w:rsidR="009D7BE0" w:rsidRPr="00231685" w:rsidRDefault="009D7BE0" w:rsidP="009D7BE0">
      <w:pPr>
        <w:pStyle w:val="Odstavekseznama"/>
        <w:numPr>
          <w:ilvl w:val="0"/>
          <w:numId w:val="19"/>
        </w:numPr>
        <w:autoSpaceDE w:val="0"/>
        <w:autoSpaceDN w:val="0"/>
        <w:adjustRightInd w:val="0"/>
        <w:ind w:left="709"/>
        <w:rPr>
          <w:rFonts w:ascii="Maiandra GD" w:eastAsiaTheme="minorHAnsi" w:hAnsi="Maiandra GD" w:cstheme="minorHAnsi"/>
        </w:rPr>
      </w:pPr>
      <w:r w:rsidRPr="00231685">
        <w:rPr>
          <w:rFonts w:ascii="Maiandra GD" w:eastAsiaTheme="minorHAnsi" w:hAnsi="Maiandra GD" w:cstheme="minorHAnsi"/>
        </w:rPr>
        <w:t xml:space="preserve">Šolarji naj pričakajo avtobus ali kombi na posebej </w:t>
      </w:r>
      <w:r w:rsidRPr="00231685">
        <w:rPr>
          <w:rFonts w:ascii="Maiandra GD" w:eastAsiaTheme="minorHAnsi" w:hAnsi="Maiandra GD" w:cstheme="minorHAnsi"/>
          <w:b/>
        </w:rPr>
        <w:t>označenem postajališču</w:t>
      </w:r>
      <w:r w:rsidRPr="00231685">
        <w:rPr>
          <w:rFonts w:ascii="Maiandra GD" w:eastAsiaTheme="minorHAnsi" w:hAnsi="Maiandra GD" w:cstheme="minorHAnsi"/>
        </w:rPr>
        <w:t>. Vedno počakajo, da se vozilo ustavi, nato varno in organizirano vstopijo vanj. Enako</w:t>
      </w:r>
      <w:r w:rsidR="00A62B74">
        <w:rPr>
          <w:rFonts w:ascii="Maiandra GD" w:eastAsiaTheme="minorHAnsi" w:hAnsi="Maiandra GD" w:cstheme="minorHAnsi"/>
        </w:rPr>
        <w:t xml:space="preserve"> velja</w:t>
      </w:r>
      <w:r w:rsidRPr="00231685">
        <w:rPr>
          <w:rFonts w:ascii="Maiandra GD" w:eastAsiaTheme="minorHAnsi" w:hAnsi="Maiandra GD" w:cstheme="minorHAnsi"/>
        </w:rPr>
        <w:t xml:space="preserve"> tudi po izstopu, stran od vozila, na varni površini počakajo, da le-to odpelje. Nato nadaljujejo svojo pot proti domu.</w:t>
      </w:r>
    </w:p>
    <w:p w:rsidR="009D7BE0" w:rsidRPr="00231685" w:rsidRDefault="009D7BE0" w:rsidP="009D7BE0">
      <w:pPr>
        <w:pStyle w:val="Odstavekseznama"/>
        <w:numPr>
          <w:ilvl w:val="0"/>
          <w:numId w:val="19"/>
        </w:numPr>
        <w:autoSpaceDE w:val="0"/>
        <w:autoSpaceDN w:val="0"/>
        <w:adjustRightInd w:val="0"/>
        <w:ind w:left="709"/>
        <w:rPr>
          <w:rFonts w:ascii="Maiandra GD" w:eastAsiaTheme="minorHAnsi" w:hAnsi="Maiandra GD" w:cstheme="minorHAnsi"/>
        </w:rPr>
      </w:pPr>
      <w:r w:rsidRPr="00231685">
        <w:rPr>
          <w:rFonts w:ascii="Maiandra GD" w:eastAsiaTheme="minorHAnsi" w:hAnsi="Maiandra GD" w:cstheme="minorHAnsi"/>
        </w:rPr>
        <w:t xml:space="preserve">Šolarji morajo na šolskem avtobusu ali kombiju </w:t>
      </w:r>
      <w:r w:rsidRPr="00231685">
        <w:rPr>
          <w:rFonts w:ascii="Maiandra GD" w:eastAsiaTheme="minorHAnsi" w:hAnsi="Maiandra GD" w:cstheme="minorHAnsi"/>
          <w:b/>
        </w:rPr>
        <w:t>upoštevati voznikova navodila</w:t>
      </w:r>
      <w:r w:rsidRPr="00231685">
        <w:rPr>
          <w:rFonts w:ascii="Maiandra GD" w:eastAsiaTheme="minorHAnsi" w:hAnsi="Maiandra GD" w:cstheme="minorHAnsi"/>
        </w:rPr>
        <w:t>.</w:t>
      </w:r>
    </w:p>
    <w:p w:rsidR="009D7BE0" w:rsidRPr="00231685" w:rsidRDefault="009D7BE0" w:rsidP="009D7BE0">
      <w:pPr>
        <w:pStyle w:val="Odstavekseznama"/>
        <w:numPr>
          <w:ilvl w:val="0"/>
          <w:numId w:val="19"/>
        </w:numPr>
        <w:autoSpaceDE w:val="0"/>
        <w:autoSpaceDN w:val="0"/>
        <w:adjustRightInd w:val="0"/>
        <w:ind w:left="709"/>
        <w:rPr>
          <w:rFonts w:ascii="Maiandra GD" w:eastAsiaTheme="minorHAnsi" w:hAnsi="Maiandra GD" w:cstheme="minorHAnsi"/>
        </w:rPr>
      </w:pPr>
      <w:r w:rsidRPr="00231685">
        <w:rPr>
          <w:rFonts w:ascii="Maiandra GD" w:eastAsiaTheme="minorHAnsi" w:hAnsi="Maiandra GD" w:cstheme="minorHAnsi"/>
        </w:rPr>
        <w:t xml:space="preserve">Šolarji morajo biti med vožnjo v šolskem avtobusu ali kombiju pripeti z vgrajenimi </w:t>
      </w:r>
      <w:r w:rsidRPr="00231685">
        <w:rPr>
          <w:rFonts w:ascii="Maiandra GD" w:eastAsiaTheme="minorHAnsi" w:hAnsi="Maiandra GD" w:cstheme="minorHAnsi"/>
          <w:b/>
        </w:rPr>
        <w:t>varnostnimi pasovi</w:t>
      </w:r>
      <w:r w:rsidRPr="00231685">
        <w:rPr>
          <w:rFonts w:ascii="Maiandra GD" w:eastAsiaTheme="minorHAnsi" w:hAnsi="Maiandra GD" w:cstheme="minorHAnsi"/>
        </w:rPr>
        <w:t xml:space="preserve"> in obrnjeni v smeri vožnje.</w:t>
      </w:r>
    </w:p>
    <w:p w:rsidR="009D7BE0" w:rsidRPr="00231685" w:rsidRDefault="009D7BE0" w:rsidP="009D7BE0">
      <w:pPr>
        <w:pStyle w:val="Odstavekseznama"/>
        <w:numPr>
          <w:ilvl w:val="0"/>
          <w:numId w:val="19"/>
        </w:numPr>
        <w:ind w:left="709"/>
        <w:rPr>
          <w:rFonts w:ascii="Maiandra GD" w:hAnsi="Maiandra GD" w:cstheme="minorHAnsi"/>
        </w:rPr>
      </w:pPr>
      <w:r w:rsidRPr="00231685">
        <w:rPr>
          <w:rFonts w:ascii="Maiandra GD" w:eastAsiaTheme="minorHAnsi" w:hAnsi="Maiandra GD" w:cstheme="minorHAnsi"/>
        </w:rPr>
        <w:t>Šolarji med vožnjo ne motijo voznika, se ne prerivajo in ne kričijo.</w:t>
      </w:r>
    </w:p>
    <w:p w:rsidR="005568FE" w:rsidRPr="006131E1" w:rsidRDefault="005568FE" w:rsidP="006131E1">
      <w:pPr>
        <w:pStyle w:val="Naslov1"/>
        <w:numPr>
          <w:ilvl w:val="0"/>
          <w:numId w:val="13"/>
        </w:numPr>
      </w:pPr>
      <w:bookmarkStart w:id="19" w:name="_Toc493450366"/>
      <w:r w:rsidRPr="006131E1">
        <w:t>Šolska pot učencev OŠ Dragomelj</w:t>
      </w:r>
      <w:bookmarkEnd w:id="19"/>
    </w:p>
    <w:p w:rsidR="005568FE" w:rsidRPr="005568FE" w:rsidRDefault="005568FE" w:rsidP="005568FE">
      <w:pPr>
        <w:rPr>
          <w:rFonts w:ascii="Maiandra GD" w:hAnsi="Maiandra GD" w:cs="Arial"/>
        </w:rPr>
      </w:pPr>
      <w:r w:rsidRPr="005568FE">
        <w:rPr>
          <w:rFonts w:ascii="Maiandra GD" w:hAnsi="Maiandra GD" w:cs="Arial"/>
        </w:rPr>
        <w:t> </w:t>
      </w:r>
    </w:p>
    <w:p w:rsidR="005568FE" w:rsidRPr="00231685" w:rsidRDefault="005568FE" w:rsidP="00B14BA2">
      <w:pPr>
        <w:spacing w:line="276" w:lineRule="auto"/>
        <w:rPr>
          <w:rFonts w:ascii="Maiandra GD" w:hAnsi="Maiandra GD" w:cstheme="minorHAnsi"/>
          <w:sz w:val="22"/>
          <w:szCs w:val="22"/>
        </w:rPr>
      </w:pPr>
      <w:r w:rsidRPr="00231685">
        <w:rPr>
          <w:rFonts w:ascii="Maiandra GD" w:hAnsi="Maiandra GD" w:cstheme="minorHAnsi"/>
          <w:sz w:val="22"/>
          <w:szCs w:val="22"/>
        </w:rPr>
        <w:t>Na naslednjih slikah so prikazane poti iz naselij šolskega okoliša OŠ Dragomelj</w:t>
      </w:r>
      <w:r w:rsidR="00FD0DBC">
        <w:rPr>
          <w:rFonts w:ascii="Maiandra GD" w:hAnsi="Maiandra GD" w:cstheme="minorHAnsi"/>
          <w:sz w:val="22"/>
          <w:szCs w:val="22"/>
        </w:rPr>
        <w:t>,</w:t>
      </w:r>
      <w:r w:rsidRPr="00231685">
        <w:rPr>
          <w:rFonts w:ascii="Maiandra GD" w:hAnsi="Maiandra GD" w:cstheme="minorHAnsi"/>
          <w:sz w:val="22"/>
          <w:szCs w:val="22"/>
        </w:rPr>
        <w:t xml:space="preserve"> po k</w:t>
      </w:r>
      <w:r w:rsidR="00FD0DBC">
        <w:rPr>
          <w:rFonts w:ascii="Maiandra GD" w:hAnsi="Maiandra GD" w:cstheme="minorHAnsi"/>
          <w:sz w:val="22"/>
          <w:szCs w:val="22"/>
        </w:rPr>
        <w:t>aterih učenci na različne načine</w:t>
      </w:r>
      <w:r w:rsidRPr="00231685">
        <w:rPr>
          <w:rFonts w:ascii="Maiandra GD" w:hAnsi="Maiandra GD" w:cstheme="minorHAnsi"/>
          <w:sz w:val="22"/>
          <w:szCs w:val="22"/>
        </w:rPr>
        <w:t xml:space="preserve"> prihajajo</w:t>
      </w:r>
      <w:r w:rsidR="00FD0DBC">
        <w:rPr>
          <w:rFonts w:ascii="Maiandra GD" w:hAnsi="Maiandra GD" w:cstheme="minorHAnsi"/>
          <w:sz w:val="22"/>
          <w:szCs w:val="22"/>
        </w:rPr>
        <w:t xml:space="preserve"> v šolo in</w:t>
      </w:r>
      <w:r w:rsidRPr="00231685">
        <w:rPr>
          <w:rFonts w:ascii="Maiandra GD" w:hAnsi="Maiandra GD" w:cstheme="minorHAnsi"/>
          <w:sz w:val="22"/>
          <w:szCs w:val="22"/>
        </w:rPr>
        <w:t xml:space="preserve"> se iz</w:t>
      </w:r>
      <w:r w:rsidR="00FD0DBC">
        <w:rPr>
          <w:rFonts w:ascii="Maiandra GD" w:hAnsi="Maiandra GD" w:cstheme="minorHAnsi"/>
          <w:sz w:val="22"/>
          <w:szCs w:val="22"/>
        </w:rPr>
        <w:t xml:space="preserve"> šole vračajo domov.</w:t>
      </w:r>
    </w:p>
    <w:p w:rsidR="00A22E91" w:rsidRPr="00231685" w:rsidRDefault="00A22E91" w:rsidP="00B14BA2">
      <w:pPr>
        <w:spacing w:line="276" w:lineRule="auto"/>
        <w:rPr>
          <w:rFonts w:ascii="Maiandra GD" w:hAnsi="Maiandra GD" w:cstheme="minorHAnsi"/>
          <w:sz w:val="22"/>
          <w:szCs w:val="22"/>
        </w:rPr>
      </w:pPr>
    </w:p>
    <w:p w:rsidR="005568FE" w:rsidRPr="00231685" w:rsidRDefault="00A22E91" w:rsidP="00B14BA2">
      <w:pPr>
        <w:spacing w:line="276" w:lineRule="auto"/>
        <w:rPr>
          <w:rFonts w:ascii="Maiandra GD" w:hAnsi="Maiandra GD" w:cstheme="minorHAnsi"/>
          <w:sz w:val="22"/>
          <w:szCs w:val="22"/>
        </w:rPr>
      </w:pPr>
      <w:r w:rsidRPr="00231685">
        <w:rPr>
          <w:rFonts w:ascii="Maiandra GD" w:hAnsi="Maiandra GD" w:cstheme="minorHAnsi"/>
          <w:sz w:val="22"/>
          <w:szCs w:val="22"/>
        </w:rPr>
        <w:t>Zaradi zavedanja, da otroci opazujejo naše rav</w:t>
      </w:r>
      <w:r w:rsidR="00FD0DBC">
        <w:rPr>
          <w:rFonts w:ascii="Maiandra GD" w:hAnsi="Maiandra GD" w:cstheme="minorHAnsi"/>
          <w:sz w:val="22"/>
          <w:szCs w:val="22"/>
        </w:rPr>
        <w:t>nanje in ga poskušajo posnemati, p</w:t>
      </w:r>
      <w:r w:rsidRPr="00231685">
        <w:rPr>
          <w:rFonts w:ascii="Maiandra GD" w:hAnsi="Maiandra GD" w:cstheme="minorHAnsi"/>
          <w:sz w:val="22"/>
          <w:szCs w:val="22"/>
        </w:rPr>
        <w:t>redlagam</w:t>
      </w:r>
      <w:r w:rsidR="00FD0DBC">
        <w:rPr>
          <w:rFonts w:ascii="Maiandra GD" w:hAnsi="Maiandra GD" w:cstheme="minorHAnsi"/>
          <w:sz w:val="22"/>
          <w:szCs w:val="22"/>
        </w:rPr>
        <w:t>o</w:t>
      </w:r>
      <w:r w:rsidRPr="00231685">
        <w:rPr>
          <w:rFonts w:ascii="Maiandra GD" w:hAnsi="Maiandra GD" w:cstheme="minorHAnsi"/>
          <w:sz w:val="22"/>
          <w:szCs w:val="22"/>
        </w:rPr>
        <w:t xml:space="preserve">, da starši učencev v prvem in drugem razredu, ko vozijo, kolesarijo ali pešačijo na </w:t>
      </w:r>
      <w:r w:rsidR="00950960" w:rsidRPr="00231685">
        <w:rPr>
          <w:rFonts w:ascii="Maiandra GD" w:hAnsi="Maiandra GD" w:cstheme="minorHAnsi"/>
          <w:sz w:val="22"/>
          <w:szCs w:val="22"/>
        </w:rPr>
        <w:t>šolskih poteh</w:t>
      </w:r>
      <w:r w:rsidR="007C285F">
        <w:rPr>
          <w:rFonts w:ascii="Maiandra GD" w:hAnsi="Maiandra GD" w:cstheme="minorHAnsi"/>
          <w:sz w:val="22"/>
          <w:szCs w:val="22"/>
        </w:rPr>
        <w:t>,</w:t>
      </w:r>
      <w:r w:rsidR="00950960" w:rsidRPr="00231685">
        <w:rPr>
          <w:rFonts w:ascii="Maiandra GD" w:hAnsi="Maiandra GD" w:cstheme="minorHAnsi"/>
          <w:sz w:val="22"/>
          <w:szCs w:val="22"/>
        </w:rPr>
        <w:t xml:space="preserve"> otroke opozarjajo, na pravilno ravnanje v cestnem prometu, še posebej pa izpostavijo nevarne odseke.</w:t>
      </w:r>
    </w:p>
    <w:p w:rsidR="00875DEA" w:rsidRDefault="00875DEA" w:rsidP="00875DEA">
      <w:pPr>
        <w:pStyle w:val="Naslov3"/>
        <w:numPr>
          <w:ilvl w:val="1"/>
          <w:numId w:val="13"/>
        </w:numPr>
      </w:pPr>
      <w:bookmarkStart w:id="20" w:name="_Toc493450367"/>
      <w:r>
        <w:t>Kriteriji</w:t>
      </w:r>
      <w:bookmarkEnd w:id="20"/>
    </w:p>
    <w:p w:rsidR="00875DEA" w:rsidRDefault="00875DEA" w:rsidP="00875DEA"/>
    <w:p w:rsidR="00875DEA" w:rsidRPr="00231685" w:rsidRDefault="00875DEA" w:rsidP="00B14BA2">
      <w:pPr>
        <w:spacing w:line="276" w:lineRule="auto"/>
        <w:rPr>
          <w:rFonts w:ascii="Maiandra GD" w:hAnsi="Maiandra GD"/>
          <w:sz w:val="22"/>
        </w:rPr>
      </w:pPr>
      <w:r w:rsidRPr="00231685">
        <w:rPr>
          <w:rFonts w:ascii="Maiandra GD" w:hAnsi="Maiandra GD"/>
          <w:sz w:val="22"/>
        </w:rPr>
        <w:t xml:space="preserve">Z </w:t>
      </w:r>
      <w:r w:rsidRPr="00231685">
        <w:rPr>
          <w:rFonts w:ascii="Maiandra GD" w:hAnsi="Maiandra GD"/>
          <w:b/>
          <w:color w:val="FF0000"/>
          <w:sz w:val="22"/>
        </w:rPr>
        <w:t>rdečo barvo</w:t>
      </w:r>
      <w:r w:rsidRPr="00231685">
        <w:rPr>
          <w:rFonts w:ascii="Maiandra GD" w:hAnsi="Maiandra GD"/>
          <w:color w:val="FF0000"/>
          <w:sz w:val="22"/>
        </w:rPr>
        <w:t xml:space="preserve"> </w:t>
      </w:r>
      <w:r w:rsidRPr="00231685">
        <w:rPr>
          <w:rFonts w:ascii="Maiandra GD" w:hAnsi="Maiandra GD"/>
          <w:sz w:val="22"/>
        </w:rPr>
        <w:t>so na zemljevidu šolskega okoliša označeni odseki šolskih poti ali mesta, ki so prometno problematična in lahko za šolarje predstavljajo potencialno nevarna mesta ter niso v skladu z osnovnimi kriteriji za šolske poti.</w:t>
      </w:r>
    </w:p>
    <w:p w:rsidR="00875DEA" w:rsidRPr="00231685" w:rsidRDefault="00875DEA" w:rsidP="00B14BA2">
      <w:pPr>
        <w:spacing w:line="276" w:lineRule="auto"/>
        <w:rPr>
          <w:rFonts w:ascii="Maiandra GD" w:hAnsi="Maiandra GD"/>
          <w:sz w:val="22"/>
        </w:rPr>
      </w:pPr>
    </w:p>
    <w:p w:rsidR="00875DEA" w:rsidRPr="00231685" w:rsidRDefault="00875DEA" w:rsidP="00B14BA2">
      <w:pPr>
        <w:spacing w:line="276" w:lineRule="auto"/>
        <w:rPr>
          <w:rFonts w:ascii="Maiandra GD" w:hAnsi="Maiandra GD"/>
          <w:sz w:val="22"/>
        </w:rPr>
      </w:pPr>
      <w:r w:rsidRPr="00231685">
        <w:rPr>
          <w:rFonts w:ascii="Maiandra GD" w:hAnsi="Maiandra GD"/>
          <w:sz w:val="22"/>
        </w:rPr>
        <w:t xml:space="preserve">Z </w:t>
      </w:r>
      <w:r w:rsidR="0031047B" w:rsidRPr="00231685">
        <w:rPr>
          <w:rFonts w:ascii="Maiandra GD" w:hAnsi="Maiandra GD"/>
          <w:b/>
          <w:color w:val="0070C0"/>
          <w:sz w:val="22"/>
        </w:rPr>
        <w:t>modro barvo</w:t>
      </w:r>
      <w:r w:rsidRPr="00231685">
        <w:rPr>
          <w:rFonts w:ascii="Maiandra GD" w:hAnsi="Maiandra GD"/>
          <w:color w:val="0070C0"/>
          <w:sz w:val="22"/>
        </w:rPr>
        <w:t xml:space="preserve"> </w:t>
      </w:r>
      <w:r w:rsidRPr="00231685">
        <w:rPr>
          <w:rFonts w:ascii="Maiandra GD" w:hAnsi="Maiandra GD"/>
          <w:sz w:val="22"/>
        </w:rPr>
        <w:t>so označena tiste poti, ki so za šolarje najbolj varne oz. je na tej površini zagotovljena varna hoja ter so v skladu z osnovnimi kriteriji za šolske poti.</w:t>
      </w:r>
    </w:p>
    <w:p w:rsidR="00875DEA" w:rsidRPr="00875DEA" w:rsidRDefault="00875DEA" w:rsidP="00875DEA">
      <w:pPr>
        <w:pStyle w:val="Naslov3"/>
        <w:numPr>
          <w:ilvl w:val="1"/>
          <w:numId w:val="13"/>
        </w:numPr>
        <w:sectPr w:rsidR="00875DEA" w:rsidRPr="00875DEA" w:rsidSect="00BA701C">
          <w:headerReference w:type="default" r:id="rId11"/>
          <w:footerReference w:type="default" r:id="rId12"/>
          <w:pgSz w:w="11906" w:h="16838"/>
          <w:pgMar w:top="1418" w:right="1418" w:bottom="1418" w:left="1418" w:header="709" w:footer="709" w:gutter="0"/>
          <w:cols w:space="708"/>
          <w:docGrid w:linePitch="360"/>
        </w:sectPr>
      </w:pPr>
      <w:bookmarkStart w:id="21" w:name="_Toc493450368"/>
      <w:r>
        <w:t>Grafični prikaz šolskih poti</w:t>
      </w:r>
      <w:bookmarkEnd w:id="21"/>
    </w:p>
    <w:p w:rsidR="005568FE" w:rsidRPr="005568FE" w:rsidRDefault="005568FE" w:rsidP="005568FE">
      <w:pPr>
        <w:jc w:val="center"/>
        <w:rPr>
          <w:rFonts w:ascii="Maiandra GD" w:hAnsi="Maiandra GD"/>
        </w:rPr>
      </w:pPr>
      <w:r w:rsidRPr="005568FE">
        <w:rPr>
          <w:rFonts w:ascii="Maiandra GD" w:hAnsi="Maiandra GD"/>
          <w:noProof/>
        </w:rPr>
        <w:lastRenderedPageBreak/>
        <w:drawing>
          <wp:inline distT="0" distB="0" distL="0" distR="0" wp14:anchorId="772A735A" wp14:editId="32982E8B">
            <wp:extent cx="8753475" cy="546735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53475" cy="5467350"/>
                    </a:xfrm>
                    <a:prstGeom prst="rect">
                      <a:avLst/>
                    </a:prstGeom>
                    <a:noFill/>
                    <a:ln>
                      <a:noFill/>
                    </a:ln>
                  </pic:spPr>
                </pic:pic>
              </a:graphicData>
            </a:graphic>
          </wp:inline>
        </w:drawing>
      </w:r>
    </w:p>
    <w:p w:rsidR="005568FE" w:rsidRPr="005568FE" w:rsidRDefault="005568FE" w:rsidP="005568FE">
      <w:pPr>
        <w:jc w:val="center"/>
        <w:rPr>
          <w:rFonts w:ascii="Maiandra GD" w:hAnsi="Maiandra GD"/>
        </w:rPr>
      </w:pPr>
      <w:r w:rsidRPr="005568FE">
        <w:rPr>
          <w:rFonts w:ascii="Maiandra GD" w:hAnsi="Maiandra GD"/>
          <w:noProof/>
        </w:rPr>
        <w:lastRenderedPageBreak/>
        <w:drawing>
          <wp:inline distT="0" distB="0" distL="0" distR="0" wp14:anchorId="133E6516" wp14:editId="5BB8C79F">
            <wp:extent cx="8877300" cy="55530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7300" cy="5553075"/>
                    </a:xfrm>
                    <a:prstGeom prst="rect">
                      <a:avLst/>
                    </a:prstGeom>
                    <a:noFill/>
                    <a:ln>
                      <a:noFill/>
                    </a:ln>
                  </pic:spPr>
                </pic:pic>
              </a:graphicData>
            </a:graphic>
          </wp:inline>
        </w:drawing>
      </w:r>
    </w:p>
    <w:p w:rsidR="005568FE" w:rsidRPr="005568FE" w:rsidRDefault="005568FE" w:rsidP="005568FE">
      <w:pPr>
        <w:rPr>
          <w:rFonts w:ascii="Maiandra GD" w:hAnsi="Maiandra GD"/>
        </w:rPr>
      </w:pPr>
    </w:p>
    <w:p w:rsidR="005568FE" w:rsidRPr="005568FE" w:rsidRDefault="005568FE" w:rsidP="005568FE">
      <w:pPr>
        <w:jc w:val="center"/>
        <w:rPr>
          <w:rFonts w:ascii="Maiandra GD" w:hAnsi="Maiandra GD"/>
        </w:rPr>
      </w:pPr>
      <w:r w:rsidRPr="005568FE">
        <w:rPr>
          <w:rFonts w:ascii="Maiandra GD" w:hAnsi="Maiandra GD"/>
          <w:noProof/>
        </w:rPr>
        <w:lastRenderedPageBreak/>
        <w:drawing>
          <wp:inline distT="0" distB="0" distL="0" distR="0" wp14:anchorId="5ACEF54D" wp14:editId="50A5834F">
            <wp:extent cx="8877300" cy="55530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7300" cy="5553075"/>
                    </a:xfrm>
                    <a:prstGeom prst="rect">
                      <a:avLst/>
                    </a:prstGeom>
                    <a:noFill/>
                    <a:ln>
                      <a:noFill/>
                    </a:ln>
                  </pic:spPr>
                </pic:pic>
              </a:graphicData>
            </a:graphic>
          </wp:inline>
        </w:drawing>
      </w:r>
    </w:p>
    <w:p w:rsidR="005568FE" w:rsidRPr="005568FE" w:rsidRDefault="005568FE" w:rsidP="005568FE">
      <w:pPr>
        <w:rPr>
          <w:rFonts w:ascii="Maiandra GD" w:hAnsi="Maiandra GD"/>
        </w:rPr>
      </w:pPr>
    </w:p>
    <w:p w:rsidR="005568FE" w:rsidRPr="005568FE" w:rsidRDefault="005568FE" w:rsidP="005568FE">
      <w:pPr>
        <w:jc w:val="center"/>
        <w:rPr>
          <w:rFonts w:ascii="Maiandra GD" w:hAnsi="Maiandra GD"/>
        </w:rPr>
      </w:pPr>
      <w:r w:rsidRPr="005568FE">
        <w:rPr>
          <w:rFonts w:ascii="Maiandra GD" w:hAnsi="Maiandra GD"/>
          <w:noProof/>
        </w:rPr>
        <w:lastRenderedPageBreak/>
        <w:drawing>
          <wp:inline distT="0" distB="0" distL="0" distR="0" wp14:anchorId="78AB3C98" wp14:editId="5C409DAF">
            <wp:extent cx="8877300" cy="555307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77300" cy="5553075"/>
                    </a:xfrm>
                    <a:prstGeom prst="rect">
                      <a:avLst/>
                    </a:prstGeom>
                    <a:noFill/>
                    <a:ln>
                      <a:noFill/>
                    </a:ln>
                  </pic:spPr>
                </pic:pic>
              </a:graphicData>
            </a:graphic>
          </wp:inline>
        </w:drawing>
      </w:r>
    </w:p>
    <w:p w:rsidR="005568FE" w:rsidRPr="005568FE" w:rsidRDefault="005568FE" w:rsidP="005568FE">
      <w:pPr>
        <w:jc w:val="center"/>
        <w:rPr>
          <w:rFonts w:ascii="Maiandra GD" w:hAnsi="Maiandra GD"/>
        </w:rPr>
      </w:pPr>
      <w:r w:rsidRPr="005568FE">
        <w:rPr>
          <w:rFonts w:ascii="Maiandra GD" w:hAnsi="Maiandra GD"/>
          <w:noProof/>
        </w:rPr>
        <w:lastRenderedPageBreak/>
        <w:drawing>
          <wp:inline distT="0" distB="0" distL="0" distR="0" wp14:anchorId="35EE3631" wp14:editId="0EA1B3B2">
            <wp:extent cx="8877300" cy="555307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7300" cy="5553075"/>
                    </a:xfrm>
                    <a:prstGeom prst="rect">
                      <a:avLst/>
                    </a:prstGeom>
                    <a:noFill/>
                    <a:ln>
                      <a:noFill/>
                    </a:ln>
                  </pic:spPr>
                </pic:pic>
              </a:graphicData>
            </a:graphic>
          </wp:inline>
        </w:drawing>
      </w:r>
    </w:p>
    <w:p w:rsidR="005568FE" w:rsidRPr="005568FE" w:rsidRDefault="005568FE" w:rsidP="005568FE">
      <w:pPr>
        <w:rPr>
          <w:rFonts w:ascii="Maiandra GD" w:hAnsi="Maiandra GD"/>
        </w:rPr>
      </w:pPr>
    </w:p>
    <w:p w:rsidR="005568FE" w:rsidRPr="005568FE" w:rsidRDefault="005568FE" w:rsidP="005568FE">
      <w:pPr>
        <w:jc w:val="center"/>
        <w:rPr>
          <w:rFonts w:ascii="Maiandra GD" w:hAnsi="Maiandra GD"/>
        </w:rPr>
      </w:pPr>
      <w:r w:rsidRPr="005568FE">
        <w:rPr>
          <w:rFonts w:ascii="Maiandra GD" w:hAnsi="Maiandra GD"/>
          <w:noProof/>
        </w:rPr>
        <w:lastRenderedPageBreak/>
        <w:drawing>
          <wp:inline distT="0" distB="0" distL="0" distR="0" wp14:anchorId="6C77687C" wp14:editId="3BF05F6C">
            <wp:extent cx="8877300" cy="555307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77300" cy="5553075"/>
                    </a:xfrm>
                    <a:prstGeom prst="rect">
                      <a:avLst/>
                    </a:prstGeom>
                    <a:noFill/>
                    <a:ln>
                      <a:noFill/>
                    </a:ln>
                  </pic:spPr>
                </pic:pic>
              </a:graphicData>
            </a:graphic>
          </wp:inline>
        </w:drawing>
      </w:r>
    </w:p>
    <w:p w:rsidR="005568FE" w:rsidRPr="005568FE" w:rsidRDefault="005568FE" w:rsidP="005568FE">
      <w:pPr>
        <w:rPr>
          <w:rFonts w:ascii="Maiandra GD" w:hAnsi="Maiandra GD"/>
        </w:rPr>
      </w:pPr>
    </w:p>
    <w:p w:rsidR="005568FE" w:rsidRPr="005568FE" w:rsidRDefault="005568FE" w:rsidP="005568FE">
      <w:pPr>
        <w:rPr>
          <w:rFonts w:ascii="Maiandra GD" w:hAnsi="Maiandra GD"/>
        </w:rPr>
      </w:pPr>
    </w:p>
    <w:p w:rsidR="005568FE" w:rsidRPr="005568FE" w:rsidRDefault="005568FE" w:rsidP="005568FE">
      <w:pPr>
        <w:jc w:val="center"/>
        <w:rPr>
          <w:rFonts w:ascii="Maiandra GD" w:hAnsi="Maiandra GD"/>
        </w:rPr>
      </w:pPr>
      <w:bookmarkStart w:id="22" w:name="OLE_LINK1"/>
      <w:bookmarkStart w:id="23" w:name="OLE_LINK2"/>
      <w:r w:rsidRPr="005568FE">
        <w:rPr>
          <w:rFonts w:ascii="Maiandra GD" w:hAnsi="Maiandra GD"/>
          <w:noProof/>
        </w:rPr>
        <w:drawing>
          <wp:inline distT="0" distB="0" distL="0" distR="0" wp14:anchorId="0F898E2D" wp14:editId="2B2002F4">
            <wp:extent cx="8877300" cy="555307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77300" cy="5553075"/>
                    </a:xfrm>
                    <a:prstGeom prst="rect">
                      <a:avLst/>
                    </a:prstGeom>
                    <a:noFill/>
                    <a:ln>
                      <a:noFill/>
                    </a:ln>
                  </pic:spPr>
                </pic:pic>
              </a:graphicData>
            </a:graphic>
          </wp:inline>
        </w:drawing>
      </w:r>
      <w:bookmarkEnd w:id="22"/>
      <w:bookmarkEnd w:id="23"/>
    </w:p>
    <w:p w:rsidR="005568FE" w:rsidRPr="005568FE" w:rsidRDefault="005568FE" w:rsidP="005568FE">
      <w:pPr>
        <w:jc w:val="center"/>
        <w:rPr>
          <w:rFonts w:ascii="Maiandra GD" w:hAnsi="Maiandra GD"/>
        </w:rPr>
        <w:sectPr w:rsidR="005568FE" w:rsidRPr="005568FE" w:rsidSect="00BA701C">
          <w:pgSz w:w="16838" w:h="11906" w:orient="landscape"/>
          <w:pgMar w:top="1418" w:right="1418" w:bottom="1418" w:left="1418" w:header="709" w:footer="709" w:gutter="0"/>
          <w:cols w:space="708"/>
          <w:docGrid w:linePitch="360"/>
        </w:sectPr>
      </w:pPr>
    </w:p>
    <w:p w:rsidR="004F7266" w:rsidRDefault="004F7266" w:rsidP="004F7266">
      <w:pPr>
        <w:pStyle w:val="Naslov1"/>
        <w:numPr>
          <w:ilvl w:val="0"/>
          <w:numId w:val="13"/>
        </w:numPr>
      </w:pPr>
      <w:bookmarkStart w:id="24" w:name="_Toc493450369"/>
      <w:r>
        <w:lastRenderedPageBreak/>
        <w:t>Okolica šole</w:t>
      </w:r>
      <w:bookmarkEnd w:id="24"/>
    </w:p>
    <w:p w:rsidR="004F7266" w:rsidRDefault="004F7266" w:rsidP="004F7266"/>
    <w:tbl>
      <w:tblPr>
        <w:tblStyle w:val="Tabelamrea1"/>
        <w:tblW w:w="9606" w:type="dxa"/>
        <w:tblLook w:val="04A0" w:firstRow="1" w:lastRow="0" w:firstColumn="1" w:lastColumn="0" w:noHBand="0" w:noVBand="1"/>
      </w:tblPr>
      <w:tblGrid>
        <w:gridCol w:w="2093"/>
        <w:gridCol w:w="3827"/>
        <w:gridCol w:w="3686"/>
      </w:tblGrid>
      <w:tr w:rsidR="002442F6" w:rsidRPr="00427A02" w:rsidTr="00523F2C">
        <w:tc>
          <w:tcPr>
            <w:tcW w:w="2093" w:type="dxa"/>
          </w:tcPr>
          <w:p w:rsidR="002442F6" w:rsidRPr="00231685" w:rsidRDefault="002442F6" w:rsidP="00463CAE">
            <w:pPr>
              <w:jc w:val="center"/>
              <w:rPr>
                <w:rFonts w:ascii="Maiandra GD" w:eastAsiaTheme="minorHAnsi" w:hAnsi="Maiandra GD" w:cstheme="minorBidi"/>
                <w:b/>
                <w:szCs w:val="22"/>
                <w:lang w:eastAsia="en-US"/>
              </w:rPr>
            </w:pPr>
            <w:r w:rsidRPr="00231685">
              <w:rPr>
                <w:rFonts w:ascii="Maiandra GD" w:eastAsiaTheme="minorHAnsi" w:hAnsi="Maiandra GD" w:cstheme="minorBidi"/>
                <w:b/>
                <w:szCs w:val="22"/>
                <w:lang w:eastAsia="en-US"/>
              </w:rPr>
              <w:t>Prostor</w:t>
            </w:r>
          </w:p>
        </w:tc>
        <w:tc>
          <w:tcPr>
            <w:tcW w:w="3827" w:type="dxa"/>
          </w:tcPr>
          <w:p w:rsidR="002442F6" w:rsidRPr="00231685" w:rsidRDefault="002442F6" w:rsidP="00463CAE">
            <w:pPr>
              <w:jc w:val="center"/>
              <w:rPr>
                <w:rFonts w:ascii="Maiandra GD" w:eastAsiaTheme="minorHAnsi" w:hAnsi="Maiandra GD" w:cstheme="minorBidi"/>
                <w:b/>
                <w:szCs w:val="22"/>
                <w:lang w:eastAsia="en-US"/>
              </w:rPr>
            </w:pPr>
            <w:r w:rsidRPr="00231685">
              <w:rPr>
                <w:rFonts w:ascii="Maiandra GD" w:eastAsiaTheme="minorHAnsi" w:hAnsi="Maiandra GD" w:cstheme="minorBidi"/>
                <w:b/>
                <w:szCs w:val="22"/>
                <w:lang w:eastAsia="en-US"/>
              </w:rPr>
              <w:t>Nevarna mesta oz. pomanjkljivosti</w:t>
            </w:r>
          </w:p>
        </w:tc>
        <w:tc>
          <w:tcPr>
            <w:tcW w:w="3686" w:type="dxa"/>
          </w:tcPr>
          <w:p w:rsidR="002442F6" w:rsidRPr="00231685" w:rsidRDefault="00523F2C" w:rsidP="00463CAE">
            <w:pPr>
              <w:jc w:val="center"/>
              <w:rPr>
                <w:rFonts w:ascii="Maiandra GD" w:eastAsiaTheme="minorHAnsi" w:hAnsi="Maiandra GD" w:cstheme="minorBidi"/>
                <w:b/>
                <w:szCs w:val="22"/>
                <w:lang w:eastAsia="en-US"/>
              </w:rPr>
            </w:pPr>
            <w:r w:rsidRPr="00231685">
              <w:rPr>
                <w:rFonts w:ascii="Maiandra GD" w:eastAsiaTheme="minorHAnsi" w:hAnsi="Maiandra GD" w:cstheme="minorBidi"/>
                <w:b/>
                <w:szCs w:val="22"/>
                <w:lang w:eastAsia="en-US"/>
              </w:rPr>
              <w:t>Priporočila o varnosti</w:t>
            </w:r>
          </w:p>
        </w:tc>
      </w:tr>
      <w:tr w:rsidR="002442F6" w:rsidRPr="00427A02" w:rsidTr="00523F2C">
        <w:tc>
          <w:tcPr>
            <w:tcW w:w="2093" w:type="dxa"/>
          </w:tcPr>
          <w:p w:rsidR="002442F6" w:rsidRPr="00231685" w:rsidRDefault="002442F6" w:rsidP="00463CAE">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Dovozna pot pred šolo</w:t>
            </w:r>
          </w:p>
        </w:tc>
        <w:tc>
          <w:tcPr>
            <w:tcW w:w="3827" w:type="dxa"/>
          </w:tcPr>
          <w:p w:rsidR="00E93723" w:rsidRPr="00231685" w:rsidRDefault="00E93723"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 xml:space="preserve">Dovozna pot pred šolo je enosmerna cesta. </w:t>
            </w:r>
          </w:p>
          <w:p w:rsidR="00E93723" w:rsidRPr="00231685" w:rsidRDefault="00E93723"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Čez avtobusno postajališče dostopajo do šole tudi otroci, ki prihajajo peš iz bližnje okolice.</w:t>
            </w:r>
          </w:p>
          <w:p w:rsidR="00E93723" w:rsidRPr="00231685" w:rsidRDefault="00E93723"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Na avtobusnem postajališču (cesti) ustavljajo s</w:t>
            </w:r>
            <w:r w:rsidR="002442F6" w:rsidRPr="00231685">
              <w:rPr>
                <w:rFonts w:ascii="Maiandra GD" w:eastAsiaTheme="minorHAnsi" w:hAnsi="Maiandra GD" w:cstheme="minorHAnsi"/>
                <w:sz w:val="22"/>
                <w:szCs w:val="22"/>
                <w:lang w:eastAsia="en-US"/>
              </w:rPr>
              <w:t xml:space="preserve">tarši, ki pripeljejo otroka z avtomobilom v šolo. </w:t>
            </w:r>
          </w:p>
          <w:p w:rsidR="00E93723" w:rsidRPr="00231685" w:rsidRDefault="002442F6"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 xml:space="preserve">Na dovozni poti je tudi postajališče šolskega avtobusa. </w:t>
            </w:r>
          </w:p>
          <w:p w:rsidR="00E93723" w:rsidRPr="00231685" w:rsidRDefault="002442F6"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 xml:space="preserve">Občasno se na parkirišču ustavljajo tudi vozila za dostavo. </w:t>
            </w:r>
          </w:p>
          <w:p w:rsidR="002442F6" w:rsidRPr="00231685" w:rsidRDefault="002442F6" w:rsidP="00463CAE">
            <w:pPr>
              <w:rPr>
                <w:rFonts w:ascii="Maiandra GD" w:eastAsiaTheme="minorHAnsi" w:hAnsi="Maiandra GD" w:cstheme="minorHAnsi"/>
                <w:sz w:val="22"/>
                <w:szCs w:val="22"/>
                <w:lang w:eastAsia="en-US"/>
              </w:rPr>
            </w:pPr>
          </w:p>
        </w:tc>
        <w:tc>
          <w:tcPr>
            <w:tcW w:w="3686" w:type="dxa"/>
          </w:tcPr>
          <w:p w:rsidR="002442F6" w:rsidRPr="00231685" w:rsidRDefault="002442F6"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 xml:space="preserve">Starši in učenci morajo biti previdni pri </w:t>
            </w:r>
            <w:r w:rsidR="00E93723" w:rsidRPr="00231685">
              <w:rPr>
                <w:rFonts w:ascii="Maiandra GD" w:eastAsiaTheme="minorHAnsi" w:hAnsi="Maiandra GD" w:cstheme="minorHAnsi"/>
                <w:sz w:val="22"/>
                <w:szCs w:val="22"/>
                <w:lang w:eastAsia="en-US"/>
              </w:rPr>
              <w:t>izstopanju iz avtomobila</w:t>
            </w:r>
            <w:r w:rsidR="002A19AD" w:rsidRPr="00231685">
              <w:rPr>
                <w:rFonts w:ascii="Maiandra GD" w:eastAsiaTheme="minorHAnsi" w:hAnsi="Maiandra GD" w:cstheme="minorHAnsi"/>
                <w:sz w:val="22"/>
                <w:szCs w:val="22"/>
                <w:lang w:eastAsia="en-US"/>
              </w:rPr>
              <w:t xml:space="preserve"> in pri prečkanju cestne površine</w:t>
            </w:r>
            <w:r w:rsidR="00E93723" w:rsidRPr="00231685">
              <w:rPr>
                <w:rFonts w:ascii="Maiandra GD" w:eastAsiaTheme="minorHAnsi" w:hAnsi="Maiandra GD" w:cstheme="minorHAnsi"/>
                <w:sz w:val="22"/>
                <w:szCs w:val="22"/>
                <w:lang w:eastAsia="en-US"/>
              </w:rPr>
              <w:t>. Otroci naj izstopajo na desni strani cestišča.</w:t>
            </w:r>
          </w:p>
          <w:p w:rsidR="00E93723" w:rsidRPr="00231685" w:rsidRDefault="00E93723" w:rsidP="00463CAE">
            <w:pPr>
              <w:rPr>
                <w:rFonts w:ascii="Maiandra GD" w:eastAsiaTheme="minorHAnsi" w:hAnsi="Maiandra GD" w:cstheme="minorHAnsi"/>
                <w:szCs w:val="22"/>
                <w:lang w:eastAsia="en-US"/>
              </w:rPr>
            </w:pPr>
            <w:r w:rsidRPr="00231685">
              <w:rPr>
                <w:rFonts w:ascii="Maiandra GD" w:eastAsiaTheme="minorHAnsi" w:hAnsi="Maiandra GD" w:cstheme="minorHAnsi"/>
                <w:sz w:val="22"/>
                <w:szCs w:val="22"/>
                <w:lang w:eastAsia="en-US"/>
              </w:rPr>
              <w:t>Učenci naj bodo pozorni na vozila, ki pripeljejo na dovozno pot ali ga zapuščajo. Če niso prepričani, da jih je voznik opazil, naj raje počakajo, da vozilo odpelje oz. da se vozilo popolnoma ustavi, preden otroci prečkajo dovoz.</w:t>
            </w:r>
          </w:p>
        </w:tc>
      </w:tr>
      <w:tr w:rsidR="002442F6" w:rsidRPr="00427A02" w:rsidTr="00523F2C">
        <w:tc>
          <w:tcPr>
            <w:tcW w:w="2093" w:type="dxa"/>
          </w:tcPr>
          <w:p w:rsidR="002442F6" w:rsidRPr="00231685" w:rsidRDefault="002442F6" w:rsidP="003F334A">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Parkirišče ob šoli</w:t>
            </w:r>
          </w:p>
        </w:tc>
        <w:tc>
          <w:tcPr>
            <w:tcW w:w="3827" w:type="dxa"/>
          </w:tcPr>
          <w:p w:rsidR="002442F6" w:rsidRPr="00231685" w:rsidRDefault="002442F6"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Na parkirišču zaposleni</w:t>
            </w:r>
            <w:r w:rsidR="007C285F">
              <w:rPr>
                <w:rFonts w:ascii="Maiandra GD" w:eastAsiaTheme="minorHAnsi" w:hAnsi="Maiandra GD" w:cstheme="minorHAnsi"/>
                <w:sz w:val="22"/>
                <w:szCs w:val="22"/>
                <w:lang w:eastAsia="en-US"/>
              </w:rPr>
              <w:t xml:space="preserve"> delavci</w:t>
            </w:r>
            <w:r w:rsidR="002A19AD" w:rsidRPr="00231685">
              <w:rPr>
                <w:rFonts w:ascii="Maiandra GD" w:eastAsiaTheme="minorHAnsi" w:hAnsi="Maiandra GD" w:cstheme="minorHAnsi"/>
                <w:sz w:val="22"/>
                <w:szCs w:val="22"/>
                <w:lang w:eastAsia="en-US"/>
              </w:rPr>
              <w:t xml:space="preserve"> šole in starši</w:t>
            </w:r>
            <w:r w:rsidRPr="00231685">
              <w:rPr>
                <w:rFonts w:ascii="Maiandra GD" w:eastAsiaTheme="minorHAnsi" w:hAnsi="Maiandra GD" w:cstheme="minorHAnsi"/>
                <w:sz w:val="22"/>
                <w:szCs w:val="22"/>
                <w:lang w:eastAsia="en-US"/>
              </w:rPr>
              <w:t xml:space="preserve"> v jutranjem času parkirajo svoja vozila.</w:t>
            </w:r>
          </w:p>
          <w:p w:rsidR="002A19AD" w:rsidRPr="00231685" w:rsidRDefault="002A19AD"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Čez parkirišče dostopajo do šole tudi otroci, ki prihajajo peš iz bližnje okolice.</w:t>
            </w:r>
          </w:p>
        </w:tc>
        <w:tc>
          <w:tcPr>
            <w:tcW w:w="3686" w:type="dxa"/>
          </w:tcPr>
          <w:p w:rsidR="002442F6" w:rsidRPr="00231685" w:rsidRDefault="002A19AD" w:rsidP="00463CAE">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Starši in učenci morajo biti previdni pri izstopanju iz avtomobila in pri prečkanju parkirišča. Starši, ki spremljajo otroke v šolo morajo parkirati avtomobile tako, da ne ovirajo prometa na parkirišču.</w:t>
            </w:r>
          </w:p>
        </w:tc>
      </w:tr>
    </w:tbl>
    <w:p w:rsidR="004F7266" w:rsidRPr="004F7266" w:rsidRDefault="004F7266" w:rsidP="004F7266"/>
    <w:p w:rsidR="005568FE" w:rsidRPr="006131E1" w:rsidRDefault="005568FE" w:rsidP="006131E1">
      <w:pPr>
        <w:pStyle w:val="Naslov1"/>
        <w:numPr>
          <w:ilvl w:val="0"/>
          <w:numId w:val="13"/>
        </w:numPr>
      </w:pPr>
      <w:bookmarkStart w:id="25" w:name="_Toc493450370"/>
      <w:r w:rsidRPr="006131E1">
        <w:t>Nevarna mesta na šolskih poteh</w:t>
      </w:r>
      <w:bookmarkEnd w:id="25"/>
    </w:p>
    <w:p w:rsidR="005568FE" w:rsidRPr="005568FE" w:rsidRDefault="005568FE" w:rsidP="005568FE">
      <w:pPr>
        <w:rPr>
          <w:rFonts w:ascii="Maiandra GD" w:hAnsi="Maiandra GD"/>
          <w:b/>
        </w:rPr>
      </w:pPr>
    </w:p>
    <w:tbl>
      <w:tblPr>
        <w:tblStyle w:val="Tabelamrea1"/>
        <w:tblW w:w="9288" w:type="dxa"/>
        <w:tblLook w:val="04A0" w:firstRow="1" w:lastRow="0" w:firstColumn="1" w:lastColumn="0" w:noHBand="0" w:noVBand="1"/>
      </w:tblPr>
      <w:tblGrid>
        <w:gridCol w:w="2038"/>
        <w:gridCol w:w="3683"/>
        <w:gridCol w:w="3567"/>
      </w:tblGrid>
      <w:tr w:rsidR="00523F2C" w:rsidRPr="00427A02" w:rsidTr="00523F2C">
        <w:tc>
          <w:tcPr>
            <w:tcW w:w="2038" w:type="dxa"/>
          </w:tcPr>
          <w:p w:rsidR="00523F2C" w:rsidRPr="00427A02" w:rsidRDefault="00523F2C" w:rsidP="00427A02">
            <w:pPr>
              <w:jc w:val="center"/>
              <w:rPr>
                <w:rFonts w:ascii="Maiandra GD" w:eastAsiaTheme="minorHAnsi" w:hAnsi="Maiandra GD" w:cstheme="minorBidi"/>
                <w:b/>
                <w:szCs w:val="22"/>
                <w:lang w:eastAsia="en-US"/>
              </w:rPr>
            </w:pPr>
            <w:r w:rsidRPr="00427A02">
              <w:rPr>
                <w:rFonts w:ascii="Maiandra GD" w:eastAsiaTheme="minorHAnsi" w:hAnsi="Maiandra GD" w:cstheme="minorBidi"/>
                <w:b/>
                <w:szCs w:val="22"/>
                <w:lang w:eastAsia="en-US"/>
              </w:rPr>
              <w:t>ŠOLSKA POT</w:t>
            </w:r>
          </w:p>
        </w:tc>
        <w:tc>
          <w:tcPr>
            <w:tcW w:w="3683" w:type="dxa"/>
          </w:tcPr>
          <w:p w:rsidR="00523F2C" w:rsidRPr="00427A02" w:rsidRDefault="00523F2C" w:rsidP="00427A02">
            <w:pPr>
              <w:jc w:val="center"/>
              <w:rPr>
                <w:rFonts w:ascii="Maiandra GD" w:eastAsiaTheme="minorHAnsi" w:hAnsi="Maiandra GD" w:cstheme="minorBidi"/>
                <w:b/>
                <w:szCs w:val="22"/>
                <w:lang w:eastAsia="en-US"/>
              </w:rPr>
            </w:pPr>
            <w:r w:rsidRPr="00427A02">
              <w:rPr>
                <w:rFonts w:ascii="Maiandra GD" w:eastAsiaTheme="minorHAnsi" w:hAnsi="Maiandra GD" w:cstheme="minorBidi"/>
                <w:b/>
                <w:szCs w:val="22"/>
                <w:lang w:eastAsia="en-US"/>
              </w:rPr>
              <w:t>Nevarna mesta oz. pomanjkljivosti</w:t>
            </w:r>
          </w:p>
        </w:tc>
        <w:tc>
          <w:tcPr>
            <w:tcW w:w="3567" w:type="dxa"/>
          </w:tcPr>
          <w:p w:rsidR="00523F2C" w:rsidRPr="00427A02" w:rsidRDefault="00523F2C" w:rsidP="00523F2C">
            <w:pPr>
              <w:jc w:val="center"/>
              <w:rPr>
                <w:rFonts w:ascii="Maiandra GD" w:eastAsiaTheme="minorHAnsi" w:hAnsi="Maiandra GD" w:cstheme="minorBidi"/>
                <w:b/>
                <w:szCs w:val="22"/>
                <w:lang w:eastAsia="en-US"/>
              </w:rPr>
            </w:pPr>
            <w:r>
              <w:rPr>
                <w:rFonts w:ascii="Maiandra GD" w:eastAsiaTheme="minorHAnsi" w:hAnsi="Maiandra GD" w:cstheme="minorBidi"/>
                <w:b/>
                <w:szCs w:val="22"/>
                <w:lang w:eastAsia="en-US"/>
              </w:rPr>
              <w:t>Priporočila o varnosti</w:t>
            </w:r>
          </w:p>
        </w:tc>
      </w:tr>
      <w:tr w:rsidR="00523F2C" w:rsidRPr="00427A02" w:rsidTr="00523F2C">
        <w:tc>
          <w:tcPr>
            <w:tcW w:w="2038" w:type="dxa"/>
          </w:tcPr>
          <w:p w:rsidR="00523F2C" w:rsidRPr="00231685" w:rsidRDefault="0048719F"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Avtobusna postajališča v vaseh</w:t>
            </w:r>
          </w:p>
        </w:tc>
        <w:tc>
          <w:tcPr>
            <w:tcW w:w="3683" w:type="dxa"/>
          </w:tcPr>
          <w:p w:rsidR="00523F2C" w:rsidRPr="00231685" w:rsidRDefault="002D67FA" w:rsidP="00427A02">
            <w:pPr>
              <w:rPr>
                <w:rFonts w:ascii="Maiandra GD" w:eastAsiaTheme="minorHAnsi" w:hAnsi="Maiandra GD" w:cstheme="minorHAnsi"/>
                <w:sz w:val="22"/>
                <w:szCs w:val="22"/>
                <w:u w:val="single"/>
                <w:lang w:eastAsia="en-US"/>
              </w:rPr>
            </w:pPr>
            <w:r w:rsidRPr="00231685">
              <w:rPr>
                <w:rFonts w:ascii="Maiandra GD" w:eastAsiaTheme="minorHAnsi" w:hAnsi="Maiandra GD" w:cstheme="minorHAnsi"/>
                <w:sz w:val="22"/>
                <w:szCs w:val="22"/>
                <w:u w:val="single"/>
                <w:lang w:eastAsia="en-US"/>
              </w:rPr>
              <w:t>Avtobusna postajališča v vaseh niso povsod urejena s posebnim odstavnim pasom. Šolski kombi ustavlja v Biščah na vozišču. Učenci pa izstopajo iz kombija ob vozišču.  ?????????</w:t>
            </w:r>
          </w:p>
        </w:tc>
        <w:tc>
          <w:tcPr>
            <w:tcW w:w="3567" w:type="dxa"/>
          </w:tcPr>
          <w:p w:rsidR="00523F2C" w:rsidRPr="00231685" w:rsidRDefault="002D67FA" w:rsidP="00427A02">
            <w:pPr>
              <w:rPr>
                <w:rFonts w:ascii="Maiandra GD" w:eastAsiaTheme="minorHAnsi" w:hAnsi="Maiandra GD" w:cstheme="minorHAnsi"/>
                <w:sz w:val="22"/>
                <w:szCs w:val="22"/>
                <w:u w:val="single"/>
                <w:lang w:eastAsia="en-US"/>
              </w:rPr>
            </w:pPr>
            <w:r w:rsidRPr="00231685">
              <w:rPr>
                <w:rFonts w:ascii="Maiandra GD" w:eastAsiaTheme="minorHAnsi" w:hAnsi="Maiandra GD" w:cstheme="minorHAnsi"/>
                <w:sz w:val="22"/>
                <w:szCs w:val="22"/>
                <w:u w:val="single"/>
                <w:lang w:eastAsia="en-US"/>
              </w:rPr>
              <w:t>Učenci morajo biti previdni pri čakanju na kombi in pri vstopanju in izstopanju. Pri izstopanju izven avtobusnih postajališč izstopajo na bankino, počakajo</w:t>
            </w:r>
            <w:r w:rsidR="007C285F">
              <w:rPr>
                <w:rFonts w:ascii="Maiandra GD" w:eastAsiaTheme="minorHAnsi" w:hAnsi="Maiandra GD" w:cstheme="minorHAnsi"/>
                <w:sz w:val="22"/>
                <w:szCs w:val="22"/>
                <w:u w:val="single"/>
                <w:lang w:eastAsia="en-US"/>
              </w:rPr>
              <w:t>,</w:t>
            </w:r>
            <w:r w:rsidRPr="00231685">
              <w:rPr>
                <w:rFonts w:ascii="Maiandra GD" w:eastAsiaTheme="minorHAnsi" w:hAnsi="Maiandra GD" w:cstheme="minorHAnsi"/>
                <w:sz w:val="22"/>
                <w:szCs w:val="22"/>
                <w:u w:val="single"/>
                <w:lang w:eastAsia="en-US"/>
              </w:rPr>
              <w:t xml:space="preserve"> da kombi odpelje in previdno prečkajo cesto.</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Šentpavel - OŠ</w:t>
            </w:r>
          </w:p>
          <w:p w:rsidR="00523F2C" w:rsidRPr="00231685" w:rsidRDefault="00523F2C" w:rsidP="00427A02">
            <w:pPr>
              <w:rPr>
                <w:rFonts w:ascii="Maiandra GD" w:eastAsiaTheme="minorHAnsi" w:hAnsi="Maiandra GD" w:cstheme="minorHAnsi"/>
                <w:sz w:val="22"/>
                <w:szCs w:val="22"/>
                <w:lang w:eastAsia="en-US"/>
              </w:rPr>
            </w:pPr>
          </w:p>
        </w:tc>
        <w:tc>
          <w:tcPr>
            <w:tcW w:w="3683"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Nepregleden ovinek, ozek most, primeren za eno vozilo, otrok nima možnosti umika.</w:t>
            </w:r>
          </w:p>
        </w:tc>
        <w:tc>
          <w:tcPr>
            <w:tcW w:w="3567"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Učenci naj bodo pri prečkanju mostu izjemno previdni, pozorni morajo biti na promet. Most prečkajo, ko se prepričajo, da lahko to varno storijo.</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Šentpavel – Dragomelj - OŠ</w:t>
            </w:r>
          </w:p>
        </w:tc>
        <w:tc>
          <w:tcPr>
            <w:tcW w:w="3683"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Vzdolž celotne trase</w:t>
            </w:r>
            <w:r w:rsidR="0016327B">
              <w:rPr>
                <w:rFonts w:ascii="Maiandra GD" w:eastAsiaTheme="minorHAnsi" w:hAnsi="Maiandra GD" w:cstheme="minorHAnsi"/>
                <w:sz w:val="22"/>
                <w:szCs w:val="22"/>
                <w:lang w:eastAsia="en-US"/>
              </w:rPr>
              <w:t>,</w:t>
            </w:r>
            <w:r w:rsidRPr="00231685">
              <w:rPr>
                <w:rFonts w:ascii="Maiandra GD" w:eastAsiaTheme="minorHAnsi" w:hAnsi="Maiandra GD" w:cstheme="minorHAnsi"/>
                <w:sz w:val="22"/>
                <w:szCs w:val="22"/>
                <w:lang w:eastAsia="en-US"/>
              </w:rPr>
              <w:t xml:space="preserve"> od križišča za Šentpavel do križišča za na Pšato, posebno na območju gostilne Burica</w:t>
            </w:r>
            <w:r w:rsidR="0016327B">
              <w:rPr>
                <w:rFonts w:ascii="Maiandra GD" w:eastAsiaTheme="minorHAnsi" w:hAnsi="Maiandra GD" w:cstheme="minorHAnsi"/>
                <w:sz w:val="22"/>
                <w:szCs w:val="22"/>
                <w:lang w:eastAsia="en-US"/>
              </w:rPr>
              <w:t>,</w:t>
            </w:r>
            <w:r w:rsidRPr="00231685">
              <w:rPr>
                <w:rFonts w:ascii="Maiandra GD" w:eastAsiaTheme="minorHAnsi" w:hAnsi="Maiandra GD" w:cstheme="minorHAnsi"/>
                <w:sz w:val="22"/>
                <w:szCs w:val="22"/>
                <w:lang w:eastAsia="en-US"/>
              </w:rPr>
              <w:t xml:space="preserve"> je cestišče preozko, kjer se dve vozili težko srečata, nemogoče pa je srečanje osebnega vozila in avtobusa, pri čemer se mora eno od vozil odmakniti. Otrok v tem </w:t>
            </w:r>
            <w:r w:rsidRPr="00231685">
              <w:rPr>
                <w:rFonts w:ascii="Maiandra GD" w:eastAsiaTheme="minorHAnsi" w:hAnsi="Maiandra GD" w:cstheme="minorHAnsi"/>
                <w:sz w:val="22"/>
                <w:szCs w:val="22"/>
                <w:lang w:eastAsia="en-US"/>
              </w:rPr>
              <w:lastRenderedPageBreak/>
              <w:t>primeru nima  možnosti umika. Na tem odseku vozniki večkrat ne upoštevajo omejitve hitrosti</w:t>
            </w:r>
          </w:p>
        </w:tc>
        <w:tc>
          <w:tcPr>
            <w:tcW w:w="3567" w:type="dxa"/>
          </w:tcPr>
          <w:p w:rsidR="006100F2" w:rsidRPr="00231685" w:rsidRDefault="006100F2" w:rsidP="0048719F">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lastRenderedPageBreak/>
              <w:t xml:space="preserve"> Učencem priporočamo, da </w:t>
            </w:r>
            <w:r w:rsidR="0048719F" w:rsidRPr="00231685">
              <w:rPr>
                <w:rFonts w:ascii="Maiandra GD" w:eastAsiaTheme="minorHAnsi" w:hAnsi="Maiandra GD" w:cstheme="minorHAnsi"/>
                <w:sz w:val="22"/>
                <w:szCs w:val="22"/>
                <w:lang w:eastAsia="en-US"/>
              </w:rPr>
              <w:t>za pot iz Šentpavla v šolo in iz šole uporabljajo  stransko cesto v naselju Dragomelj 40, ki je na zemljevidu označena s črko B.</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lastRenderedPageBreak/>
              <w:t>Dragomelj sever - OŠ</w:t>
            </w:r>
          </w:p>
        </w:tc>
        <w:tc>
          <w:tcPr>
            <w:tcW w:w="3683"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Vzdolž celotne trase</w:t>
            </w:r>
            <w:r w:rsidR="0016327B">
              <w:rPr>
                <w:rFonts w:ascii="Maiandra GD" w:eastAsiaTheme="minorHAnsi" w:hAnsi="Maiandra GD" w:cstheme="minorHAnsi"/>
                <w:sz w:val="22"/>
                <w:szCs w:val="22"/>
                <w:lang w:eastAsia="en-US"/>
              </w:rPr>
              <w:t>,</w:t>
            </w:r>
            <w:r w:rsidRPr="00231685">
              <w:rPr>
                <w:rFonts w:ascii="Maiandra GD" w:eastAsiaTheme="minorHAnsi" w:hAnsi="Maiandra GD" w:cstheme="minorHAnsi"/>
                <w:sz w:val="22"/>
                <w:szCs w:val="22"/>
                <w:lang w:eastAsia="en-US"/>
              </w:rPr>
              <w:t xml:space="preserve"> od križišča do križišča za na Pšato, posebno na območju gostilne Burica</w:t>
            </w:r>
            <w:r w:rsidR="007C285F">
              <w:rPr>
                <w:rFonts w:ascii="Maiandra GD" w:eastAsiaTheme="minorHAnsi" w:hAnsi="Maiandra GD" w:cstheme="minorHAnsi"/>
                <w:sz w:val="22"/>
                <w:szCs w:val="22"/>
                <w:lang w:eastAsia="en-US"/>
              </w:rPr>
              <w:t>, je cestišče preozko,</w:t>
            </w:r>
            <w:r w:rsidRPr="00231685">
              <w:rPr>
                <w:rFonts w:ascii="Maiandra GD" w:eastAsiaTheme="minorHAnsi" w:hAnsi="Maiandra GD" w:cstheme="minorHAnsi"/>
                <w:sz w:val="22"/>
                <w:szCs w:val="22"/>
                <w:lang w:eastAsia="en-US"/>
              </w:rPr>
              <w:t xml:space="preserve"> kjer se dve vozili težko srečata, nemogoče pa je srečanje osebnega vozila in avtobusa, pri čemer se mor</w:t>
            </w:r>
            <w:r w:rsidR="007C285F">
              <w:rPr>
                <w:rFonts w:ascii="Maiandra GD" w:eastAsiaTheme="minorHAnsi" w:hAnsi="Maiandra GD" w:cstheme="minorHAnsi"/>
                <w:sz w:val="22"/>
                <w:szCs w:val="22"/>
                <w:lang w:eastAsia="en-US"/>
              </w:rPr>
              <w:t>a eno od vozil odmakniti iz cestišča</w:t>
            </w:r>
            <w:r w:rsidRPr="00231685">
              <w:rPr>
                <w:rFonts w:ascii="Maiandra GD" w:eastAsiaTheme="minorHAnsi" w:hAnsi="Maiandra GD" w:cstheme="minorHAnsi"/>
                <w:sz w:val="22"/>
                <w:szCs w:val="22"/>
                <w:lang w:eastAsia="en-US"/>
              </w:rPr>
              <w:t>. Otrok v tem primeru nima  popolnima nobene možnosti umika. Velikokrat na tem odseku vozniki ne upoštevajo omejitve hitrosti.</w:t>
            </w:r>
          </w:p>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Pred križiščem za Šentpavel (hiša 38) je nevarno zožanje cestišča, kjer se nikakor ne moreta srečati dve osebni vozili.</w:t>
            </w:r>
          </w:p>
        </w:tc>
        <w:tc>
          <w:tcPr>
            <w:tcW w:w="3567" w:type="dxa"/>
          </w:tcPr>
          <w:p w:rsidR="006100F2" w:rsidRPr="00231685" w:rsidRDefault="006100F2" w:rsidP="006100F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Učencem priporočamo, da so med hojo po tem delu vozišča izjemno previdni, pozorni na promet, ki jih obkroža in hodijo naj ob levem robu cestišča. Priporočamo uporabo svetlečih odsevnih pripomočkov.</w:t>
            </w:r>
          </w:p>
          <w:p w:rsidR="00523F2C" w:rsidRPr="00231685" w:rsidRDefault="006100F2" w:rsidP="006100F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Varnost kolesarjev so v letu 2017 povečali s talnimi oznakami za navidezne kolesarske poti.</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Pšata - OŠ</w:t>
            </w:r>
          </w:p>
        </w:tc>
        <w:tc>
          <w:tcPr>
            <w:tcW w:w="3683" w:type="dxa"/>
          </w:tcPr>
          <w:p w:rsidR="00523F2C" w:rsidRPr="00231685" w:rsidRDefault="00523F2C" w:rsidP="003765EF">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 xml:space="preserve">Nevarno križišče, nepregledni ovinek v križišču </w:t>
            </w:r>
            <w:r w:rsidR="003765EF" w:rsidRPr="00231685">
              <w:rPr>
                <w:rFonts w:ascii="Maiandra GD" w:eastAsiaTheme="minorHAnsi" w:hAnsi="Maiandra GD" w:cstheme="minorHAnsi"/>
                <w:sz w:val="22"/>
                <w:szCs w:val="22"/>
                <w:lang w:eastAsia="en-US"/>
              </w:rPr>
              <w:t xml:space="preserve">naselja Pšata. </w:t>
            </w:r>
          </w:p>
        </w:tc>
        <w:tc>
          <w:tcPr>
            <w:tcW w:w="3567" w:type="dxa"/>
          </w:tcPr>
          <w:p w:rsidR="00523F2C" w:rsidRPr="00231685" w:rsidRDefault="002D41F5" w:rsidP="00742B5D">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Učenci</w:t>
            </w:r>
            <w:r w:rsidR="007C285F">
              <w:rPr>
                <w:rFonts w:ascii="Maiandra GD" w:eastAsiaTheme="minorHAnsi" w:hAnsi="Maiandra GD" w:cstheme="minorHAnsi"/>
                <w:sz w:val="22"/>
                <w:szCs w:val="22"/>
                <w:lang w:eastAsia="en-US"/>
              </w:rPr>
              <w:t>,</w:t>
            </w:r>
            <w:r w:rsidRPr="00231685">
              <w:rPr>
                <w:rFonts w:ascii="Maiandra GD" w:eastAsiaTheme="minorHAnsi" w:hAnsi="Maiandra GD" w:cstheme="minorHAnsi"/>
                <w:sz w:val="22"/>
                <w:szCs w:val="22"/>
                <w:lang w:eastAsia="en-US"/>
              </w:rPr>
              <w:t xml:space="preserve"> v</w:t>
            </w:r>
            <w:r w:rsidR="007C285F">
              <w:rPr>
                <w:rFonts w:ascii="Maiandra GD" w:eastAsiaTheme="minorHAnsi" w:hAnsi="Maiandra GD" w:cstheme="minorHAnsi"/>
                <w:sz w:val="22"/>
                <w:szCs w:val="22"/>
                <w:lang w:eastAsia="en-US"/>
              </w:rPr>
              <w:t xml:space="preserve"> naselju</w:t>
            </w:r>
            <w:r w:rsidR="00742B5D" w:rsidRPr="00231685">
              <w:rPr>
                <w:rFonts w:ascii="Maiandra GD" w:eastAsiaTheme="minorHAnsi" w:hAnsi="Maiandra GD" w:cstheme="minorHAnsi"/>
                <w:sz w:val="22"/>
                <w:szCs w:val="22"/>
                <w:lang w:eastAsia="en-US"/>
              </w:rPr>
              <w:t xml:space="preserve"> Pšata</w:t>
            </w:r>
            <w:r w:rsidR="0016327B">
              <w:rPr>
                <w:rFonts w:ascii="Maiandra GD" w:eastAsiaTheme="minorHAnsi" w:hAnsi="Maiandra GD" w:cstheme="minorHAnsi"/>
                <w:sz w:val="22"/>
                <w:szCs w:val="22"/>
                <w:lang w:eastAsia="en-US"/>
              </w:rPr>
              <w:t>,</w:t>
            </w:r>
            <w:r w:rsidR="00742B5D" w:rsidRPr="00231685">
              <w:rPr>
                <w:rFonts w:ascii="Maiandra GD" w:eastAsiaTheme="minorHAnsi" w:hAnsi="Maiandra GD" w:cstheme="minorHAnsi"/>
                <w:sz w:val="22"/>
                <w:szCs w:val="22"/>
                <w:lang w:eastAsia="en-US"/>
              </w:rPr>
              <w:t xml:space="preserve"> v križišču s prednostno cesto</w:t>
            </w:r>
            <w:r w:rsidR="007C285F">
              <w:rPr>
                <w:rFonts w:ascii="Maiandra GD" w:eastAsiaTheme="minorHAnsi" w:hAnsi="Maiandra GD" w:cstheme="minorHAnsi"/>
                <w:sz w:val="22"/>
                <w:szCs w:val="22"/>
                <w:lang w:eastAsia="en-US"/>
              </w:rPr>
              <w:t>,</w:t>
            </w:r>
            <w:r w:rsidRPr="00231685">
              <w:rPr>
                <w:rFonts w:ascii="Maiandra GD" w:eastAsiaTheme="minorHAnsi" w:hAnsi="Maiandra GD" w:cstheme="minorHAnsi"/>
                <w:sz w:val="22"/>
                <w:szCs w:val="22"/>
                <w:lang w:eastAsia="en-US"/>
              </w:rPr>
              <w:t xml:space="preserve"> naj</w:t>
            </w:r>
            <w:r w:rsidR="00742B5D" w:rsidRPr="00231685">
              <w:rPr>
                <w:rFonts w:ascii="Maiandra GD" w:eastAsiaTheme="minorHAnsi" w:hAnsi="Maiandra GD" w:cstheme="minorHAnsi"/>
                <w:sz w:val="22"/>
                <w:szCs w:val="22"/>
                <w:lang w:eastAsia="en-US"/>
              </w:rPr>
              <w:t xml:space="preserve"> uporabljajo pločnik na desni strani cestišča. </w:t>
            </w:r>
          </w:p>
          <w:p w:rsidR="00742B5D" w:rsidRPr="00231685" w:rsidRDefault="00742B5D" w:rsidP="00742B5D">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Kolesarji se ob znaku križišče s prednostno cesto obvezno ustavijo. Pogledajo cestno prometno ogledalo</w:t>
            </w:r>
            <w:r w:rsidR="00DE16BE" w:rsidRPr="00231685">
              <w:rPr>
                <w:rFonts w:ascii="Maiandra GD" w:eastAsiaTheme="minorHAnsi" w:hAnsi="Maiandra GD" w:cstheme="minorHAnsi"/>
                <w:sz w:val="22"/>
                <w:szCs w:val="22"/>
                <w:lang w:eastAsia="en-US"/>
              </w:rPr>
              <w:t xml:space="preserve"> in v primeru, da na prednostni cesti ni drugih udeležencev</w:t>
            </w:r>
            <w:r w:rsidR="007C285F">
              <w:rPr>
                <w:rFonts w:ascii="Maiandra GD" w:eastAsiaTheme="minorHAnsi" w:hAnsi="Maiandra GD" w:cstheme="minorHAnsi"/>
                <w:sz w:val="22"/>
                <w:szCs w:val="22"/>
                <w:lang w:eastAsia="en-US"/>
              </w:rPr>
              <w:t>,</w:t>
            </w:r>
            <w:r w:rsidR="00DE16BE" w:rsidRPr="00231685">
              <w:rPr>
                <w:rFonts w:ascii="Maiandra GD" w:eastAsiaTheme="minorHAnsi" w:hAnsi="Maiandra GD" w:cstheme="minorHAnsi"/>
                <w:sz w:val="22"/>
                <w:szCs w:val="22"/>
                <w:lang w:eastAsia="en-US"/>
              </w:rPr>
              <w:t xml:space="preserve"> varno zapeljejo na prednostno cesto.</w:t>
            </w:r>
          </w:p>
          <w:p w:rsidR="002D41F5" w:rsidRPr="00231685" w:rsidRDefault="002D41F5" w:rsidP="00742B5D">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Kolesarji, ki prihajajo po prednostni cesti, naj se v tem križišču prepričajo, da jih je voznik iz stanske ceste opazil in šele takrat nadaljujejo pot.</w:t>
            </w:r>
          </w:p>
          <w:p w:rsidR="002D41F5" w:rsidRPr="00231685" w:rsidRDefault="002D41F5" w:rsidP="00742B5D">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Učenci, ki prihajajo po</w:t>
            </w:r>
            <w:r w:rsidR="0016327B">
              <w:rPr>
                <w:rFonts w:ascii="Maiandra GD" w:eastAsiaTheme="minorHAnsi" w:hAnsi="Maiandra GD" w:cstheme="minorHAnsi"/>
                <w:sz w:val="22"/>
                <w:szCs w:val="22"/>
                <w:lang w:eastAsia="en-US"/>
              </w:rPr>
              <w:t xml:space="preserve"> poti iz Pšate</w:t>
            </w:r>
            <w:r w:rsidRPr="00231685">
              <w:rPr>
                <w:rFonts w:ascii="Maiandra GD" w:eastAsiaTheme="minorHAnsi" w:hAnsi="Maiandra GD" w:cstheme="minorHAnsi"/>
                <w:sz w:val="22"/>
                <w:szCs w:val="22"/>
                <w:lang w:eastAsia="en-US"/>
              </w:rPr>
              <w:t xml:space="preserve"> v križišče</w:t>
            </w:r>
            <w:r w:rsidR="00686491">
              <w:rPr>
                <w:rFonts w:ascii="Maiandra GD" w:eastAsiaTheme="minorHAnsi" w:hAnsi="Maiandra GD" w:cstheme="minorHAnsi"/>
                <w:sz w:val="22"/>
                <w:szCs w:val="22"/>
                <w:lang w:eastAsia="en-US"/>
              </w:rPr>
              <w:t>,</w:t>
            </w:r>
            <w:r w:rsidRPr="00231685">
              <w:rPr>
                <w:rFonts w:ascii="Maiandra GD" w:eastAsiaTheme="minorHAnsi" w:hAnsi="Maiandra GD" w:cstheme="minorHAnsi"/>
                <w:sz w:val="22"/>
                <w:szCs w:val="22"/>
                <w:lang w:eastAsia="en-US"/>
              </w:rPr>
              <w:t xml:space="preserve"> naj se držijo desnega roba vozišča in previdno prečkajo cestišče.</w:t>
            </w:r>
          </w:p>
          <w:p w:rsidR="002D41F5" w:rsidRPr="00231685" w:rsidRDefault="002D41F5" w:rsidP="00742B5D">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Če niso prepričani, da jih je voznik opazil, naj raje počakajo, da vozilo odpelje oz. da se vozilo popolnoma ustavi, preden otroci prečkajo cesto.</w:t>
            </w:r>
          </w:p>
          <w:p w:rsidR="003765EF" w:rsidRPr="00231685" w:rsidRDefault="003765EF" w:rsidP="00742B5D">
            <w:pPr>
              <w:rPr>
                <w:rFonts w:ascii="Maiandra GD" w:eastAsiaTheme="minorHAnsi" w:hAnsi="Maiandra GD" w:cstheme="minorHAnsi"/>
                <w:sz w:val="22"/>
                <w:szCs w:val="22"/>
                <w:lang w:eastAsia="en-US"/>
              </w:rPr>
            </w:pP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Bišče  - Pšata - OŠ</w:t>
            </w:r>
          </w:p>
        </w:tc>
        <w:tc>
          <w:tcPr>
            <w:tcW w:w="3683"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V naselju je pločnik</w:t>
            </w:r>
            <w:r w:rsidR="00686491">
              <w:rPr>
                <w:rFonts w:ascii="Maiandra GD" w:eastAsiaTheme="minorHAnsi" w:hAnsi="Maiandra GD" w:cstheme="minorHAnsi"/>
                <w:sz w:val="22"/>
                <w:szCs w:val="22"/>
                <w:lang w:eastAsia="en-US"/>
              </w:rPr>
              <w:t>,</w:t>
            </w:r>
            <w:r w:rsidRPr="00231685">
              <w:rPr>
                <w:rFonts w:ascii="Maiandra GD" w:eastAsiaTheme="minorHAnsi" w:hAnsi="Maiandra GD" w:cstheme="minorHAnsi"/>
                <w:sz w:val="22"/>
                <w:szCs w:val="22"/>
                <w:lang w:eastAsia="en-US"/>
              </w:rPr>
              <w:t xml:space="preserve"> z občasnimi prekinitvami na dveh mestih, nevarnost za pešce.</w:t>
            </w:r>
          </w:p>
        </w:tc>
        <w:tc>
          <w:tcPr>
            <w:tcW w:w="3567" w:type="dxa"/>
          </w:tcPr>
          <w:p w:rsidR="00523F2C" w:rsidRPr="00231685" w:rsidRDefault="002D41F5" w:rsidP="005B1A09">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V primeru, da je trava</w:t>
            </w:r>
            <w:r w:rsidR="005B1A09" w:rsidRPr="00231685">
              <w:rPr>
                <w:rFonts w:ascii="Maiandra GD" w:eastAsiaTheme="minorHAnsi" w:hAnsi="Maiandra GD" w:cstheme="minorHAnsi"/>
                <w:sz w:val="22"/>
                <w:szCs w:val="22"/>
                <w:lang w:eastAsia="en-US"/>
              </w:rPr>
              <w:t xml:space="preserve"> pokošena, naj učenci uporabljajo zemljišče brez pločnika. V primeru, da je trava previsoka, naj se prepričajo ali je cestišče prazno in prehodijo ta odsek ob cestišču.</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lastRenderedPageBreak/>
              <w:t>Mala Loka - OŠ</w:t>
            </w:r>
          </w:p>
        </w:tc>
        <w:tc>
          <w:tcPr>
            <w:tcW w:w="3683"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Nevarno zožanje, kjer se dve vozili ne moreta srečati.</w:t>
            </w:r>
          </w:p>
        </w:tc>
        <w:tc>
          <w:tcPr>
            <w:tcW w:w="3567" w:type="dxa"/>
          </w:tcPr>
          <w:p w:rsidR="00523F2C" w:rsidRPr="00231685" w:rsidRDefault="00BB06F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Učen</w:t>
            </w:r>
            <w:r w:rsidR="00686491">
              <w:rPr>
                <w:rFonts w:ascii="Maiandra GD" w:eastAsiaTheme="minorHAnsi" w:hAnsi="Maiandra GD" w:cstheme="minorHAnsi"/>
                <w:sz w:val="22"/>
                <w:szCs w:val="22"/>
                <w:lang w:eastAsia="en-US"/>
              </w:rPr>
              <w:t xml:space="preserve">ci previdno prečkajo most, </w:t>
            </w:r>
            <w:r w:rsidRPr="00231685">
              <w:rPr>
                <w:rFonts w:ascii="Maiandra GD" w:eastAsiaTheme="minorHAnsi" w:hAnsi="Maiandra GD" w:cstheme="minorHAnsi"/>
                <w:sz w:val="22"/>
                <w:szCs w:val="22"/>
                <w:lang w:eastAsia="en-US"/>
              </w:rPr>
              <w:t xml:space="preserve"> ko se prepričajo, da lahko to varno storijo.</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Dragomelj (Mavenče) - OŠ</w:t>
            </w:r>
          </w:p>
        </w:tc>
        <w:tc>
          <w:tcPr>
            <w:tcW w:w="3683"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Nepregleden ovinek brez pločnika</w:t>
            </w:r>
          </w:p>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Nevarno zoženje – most.</w:t>
            </w:r>
          </w:p>
        </w:tc>
        <w:tc>
          <w:tcPr>
            <w:tcW w:w="3567" w:type="dxa"/>
          </w:tcPr>
          <w:p w:rsidR="00523F2C" w:rsidRPr="00231685" w:rsidRDefault="00BB06F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Učen</w:t>
            </w:r>
            <w:r w:rsidR="00686491">
              <w:rPr>
                <w:rFonts w:ascii="Maiandra GD" w:eastAsiaTheme="minorHAnsi" w:hAnsi="Maiandra GD" w:cstheme="minorHAnsi"/>
                <w:sz w:val="22"/>
                <w:szCs w:val="22"/>
                <w:lang w:eastAsia="en-US"/>
              </w:rPr>
              <w:t xml:space="preserve">ci previdno prečkajo most, </w:t>
            </w:r>
            <w:r w:rsidRPr="00231685">
              <w:rPr>
                <w:rFonts w:ascii="Maiandra GD" w:eastAsiaTheme="minorHAnsi" w:hAnsi="Maiandra GD" w:cstheme="minorHAnsi"/>
                <w:sz w:val="22"/>
                <w:szCs w:val="22"/>
                <w:lang w:eastAsia="en-US"/>
              </w:rPr>
              <w:t xml:space="preserve"> ko se prepričajo, da lahko to varno storijo.</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Podgorica - OŠ</w:t>
            </w:r>
          </w:p>
        </w:tc>
        <w:tc>
          <w:tcPr>
            <w:tcW w:w="3683" w:type="dxa"/>
          </w:tcPr>
          <w:p w:rsidR="00523F2C" w:rsidRPr="00231685" w:rsidRDefault="00BB06F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V stranskih cestah ni pločnika.</w:t>
            </w:r>
          </w:p>
        </w:tc>
        <w:tc>
          <w:tcPr>
            <w:tcW w:w="3567" w:type="dxa"/>
          </w:tcPr>
          <w:p w:rsidR="00523F2C" w:rsidRPr="00231685" w:rsidRDefault="00BB06F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 xml:space="preserve">Učenci previdno uporabljajo prometne površine in upoštevajo prometne predpise. </w:t>
            </w:r>
          </w:p>
        </w:tc>
      </w:tr>
      <w:tr w:rsidR="00523F2C" w:rsidRPr="00427A02" w:rsidTr="00523F2C">
        <w:tc>
          <w:tcPr>
            <w:tcW w:w="2038" w:type="dxa"/>
          </w:tcPr>
          <w:p w:rsidR="00523F2C" w:rsidRPr="00231685" w:rsidRDefault="00523F2C" w:rsidP="00427A02">
            <w:pPr>
              <w:jc w:val="cente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Šentjakob - OŠ</w:t>
            </w:r>
          </w:p>
        </w:tc>
        <w:tc>
          <w:tcPr>
            <w:tcW w:w="3683" w:type="dxa"/>
          </w:tcPr>
          <w:p w:rsidR="00523F2C" w:rsidRPr="00231685" w:rsidRDefault="00523F2C" w:rsidP="00427A02">
            <w:pPr>
              <w:rPr>
                <w:rFonts w:ascii="Maiandra GD" w:eastAsiaTheme="minorHAnsi" w:hAnsi="Maiandra GD" w:cstheme="minorHAnsi"/>
                <w:sz w:val="22"/>
                <w:szCs w:val="22"/>
                <w:lang w:eastAsia="en-US"/>
              </w:rPr>
            </w:pPr>
            <w:r w:rsidRPr="00231685">
              <w:rPr>
                <w:rFonts w:ascii="Maiandra GD" w:eastAsiaTheme="minorHAnsi" w:hAnsi="Maiandra GD" w:cstheme="minorHAnsi"/>
                <w:sz w:val="22"/>
                <w:szCs w:val="22"/>
                <w:lang w:eastAsia="en-US"/>
              </w:rPr>
              <w:t>Nevarno križišče brez prehoda za pešce, kjer v bližini ustavlja avtobus LPP – pri Belinki</w:t>
            </w:r>
            <w:r w:rsidR="003661B0" w:rsidRPr="00231685">
              <w:rPr>
                <w:rFonts w:ascii="Maiandra GD" w:eastAsiaTheme="minorHAnsi" w:hAnsi="Maiandra GD" w:cstheme="minorHAnsi"/>
                <w:sz w:val="22"/>
                <w:szCs w:val="22"/>
                <w:lang w:eastAsia="en-US"/>
              </w:rPr>
              <w:t>. Omenjena cesta je prometno zelo obremenjena.</w:t>
            </w:r>
          </w:p>
          <w:p w:rsidR="00523F2C" w:rsidRPr="00231685" w:rsidRDefault="00523F2C" w:rsidP="00427A02">
            <w:pPr>
              <w:rPr>
                <w:rFonts w:ascii="Maiandra GD" w:eastAsiaTheme="minorHAnsi" w:hAnsi="Maiandra GD" w:cstheme="minorHAnsi"/>
                <w:sz w:val="22"/>
                <w:szCs w:val="22"/>
                <w:lang w:eastAsia="en-US"/>
              </w:rPr>
            </w:pPr>
          </w:p>
        </w:tc>
        <w:tc>
          <w:tcPr>
            <w:tcW w:w="3567" w:type="dxa"/>
          </w:tcPr>
          <w:p w:rsidR="00523F2C" w:rsidRPr="00231685" w:rsidRDefault="00523F2C" w:rsidP="00427A02">
            <w:pPr>
              <w:rPr>
                <w:rFonts w:ascii="Maiandra GD" w:eastAsiaTheme="minorHAnsi" w:hAnsi="Maiandra GD" w:cstheme="minorHAnsi"/>
                <w:sz w:val="22"/>
                <w:szCs w:val="22"/>
                <w:lang w:eastAsia="en-US"/>
              </w:rPr>
            </w:pPr>
          </w:p>
        </w:tc>
      </w:tr>
    </w:tbl>
    <w:p w:rsidR="00344B64" w:rsidRDefault="00344B64" w:rsidP="005568FE">
      <w:pPr>
        <w:rPr>
          <w:rFonts w:ascii="Maiandra GD" w:eastAsia="Arial Unicode MS" w:hAnsi="Maiandra GD" w:cs="Arial Unicode MS"/>
          <w:b/>
          <w:color w:val="FF0000"/>
        </w:rPr>
      </w:pPr>
    </w:p>
    <w:p w:rsidR="004D74CE" w:rsidRPr="004D74CE" w:rsidRDefault="004D74CE" w:rsidP="005568FE">
      <w:pPr>
        <w:rPr>
          <w:rFonts w:ascii="Maiandra GD" w:eastAsia="Arial Unicode MS" w:hAnsi="Maiandra GD" w:cs="Arial Unicode MS"/>
          <w:b/>
          <w:color w:val="FF0000"/>
        </w:rPr>
      </w:pPr>
    </w:p>
    <w:p w:rsidR="005568FE" w:rsidRPr="005568FE" w:rsidRDefault="005568FE" w:rsidP="005568FE">
      <w:pPr>
        <w:rPr>
          <w:rFonts w:ascii="Maiandra GD" w:eastAsia="Arial Unicode MS" w:hAnsi="Maiandra GD" w:cs="Arial Unicode MS"/>
        </w:rPr>
      </w:pPr>
      <w:r w:rsidRPr="005568FE">
        <w:rPr>
          <w:rFonts w:ascii="Maiandra GD" w:eastAsia="Arial Unicode MS" w:hAnsi="Maiandra GD" w:cs="Arial Unicode MS"/>
        </w:rPr>
        <w:t xml:space="preserve">Poleg zgoraj omenjenih nevarnih mest je dobro </w:t>
      </w:r>
      <w:r w:rsidR="00427A02">
        <w:rPr>
          <w:rFonts w:ascii="Maiandra GD" w:eastAsia="Arial Unicode MS" w:hAnsi="Maiandra GD" w:cs="Arial Unicode MS"/>
          <w:u w:val="single"/>
        </w:rPr>
        <w:t>poudariti še naslednje nevarne točke.</w:t>
      </w:r>
    </w:p>
    <w:p w:rsidR="005568FE" w:rsidRPr="005568FE" w:rsidRDefault="005568FE" w:rsidP="005568FE">
      <w:pPr>
        <w:rPr>
          <w:rFonts w:ascii="Maiandra GD" w:hAnsi="Maiandra GD" w:cs="Arial"/>
          <w:b/>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10"/>
        <w:gridCol w:w="1833"/>
        <w:gridCol w:w="3781"/>
      </w:tblGrid>
      <w:tr w:rsidR="00427A02" w:rsidRPr="00427A02" w:rsidTr="009D0791">
        <w:trPr>
          <w:jc w:val="center"/>
        </w:trPr>
        <w:tc>
          <w:tcPr>
            <w:tcW w:w="2226" w:type="dxa"/>
          </w:tcPr>
          <w:p w:rsidR="00427A02" w:rsidRPr="00427A02" w:rsidRDefault="00427A02" w:rsidP="00427A02">
            <w:pPr>
              <w:rPr>
                <w:rFonts w:ascii="Maiandra GD" w:hAnsi="Maiandra GD"/>
                <w:b/>
              </w:rPr>
            </w:pPr>
            <w:r w:rsidRPr="00427A02">
              <w:rPr>
                <w:rFonts w:ascii="Maiandra GD" w:hAnsi="Maiandra GD"/>
                <w:b/>
              </w:rPr>
              <w:t>Lokacija</w:t>
            </w:r>
          </w:p>
        </w:tc>
        <w:tc>
          <w:tcPr>
            <w:tcW w:w="710" w:type="dxa"/>
          </w:tcPr>
          <w:p w:rsidR="00427A02" w:rsidRPr="00427A02" w:rsidRDefault="00427A02" w:rsidP="00427A02">
            <w:pPr>
              <w:rPr>
                <w:rFonts w:ascii="Maiandra GD" w:hAnsi="Maiandra GD"/>
                <w:b/>
              </w:rPr>
            </w:pPr>
            <w:r w:rsidRPr="00427A02">
              <w:rPr>
                <w:rFonts w:ascii="Maiandra GD" w:hAnsi="Maiandra GD"/>
                <w:b/>
              </w:rPr>
              <w:t>Foto</w:t>
            </w:r>
          </w:p>
        </w:tc>
        <w:tc>
          <w:tcPr>
            <w:tcW w:w="1833" w:type="dxa"/>
          </w:tcPr>
          <w:p w:rsidR="00427A02" w:rsidRPr="00427A02" w:rsidRDefault="00427A02" w:rsidP="00427A02">
            <w:pPr>
              <w:rPr>
                <w:rFonts w:ascii="Maiandra GD" w:hAnsi="Maiandra GD"/>
                <w:b/>
              </w:rPr>
            </w:pPr>
            <w:r w:rsidRPr="00427A02">
              <w:rPr>
                <w:rFonts w:ascii="Maiandra GD" w:hAnsi="Maiandra GD"/>
                <w:b/>
              </w:rPr>
              <w:t>Opis nevarnosti</w:t>
            </w:r>
          </w:p>
        </w:tc>
        <w:tc>
          <w:tcPr>
            <w:tcW w:w="3781" w:type="dxa"/>
          </w:tcPr>
          <w:p w:rsidR="00427A02" w:rsidRPr="00427A02" w:rsidRDefault="00427A02" w:rsidP="00427A02">
            <w:pPr>
              <w:rPr>
                <w:rFonts w:ascii="Maiandra GD" w:hAnsi="Maiandra GD"/>
                <w:b/>
              </w:rPr>
            </w:pPr>
            <w:r w:rsidRPr="00427A02">
              <w:rPr>
                <w:rFonts w:ascii="Maiandra GD" w:hAnsi="Maiandra GD"/>
                <w:b/>
              </w:rPr>
              <w:t>Predlog ukrepov</w:t>
            </w:r>
          </w:p>
        </w:tc>
      </w:tr>
      <w:tr w:rsidR="00427A02" w:rsidRPr="00427A02" w:rsidTr="009D0791">
        <w:trPr>
          <w:jc w:val="center"/>
        </w:trPr>
        <w:tc>
          <w:tcPr>
            <w:tcW w:w="2226" w:type="dxa"/>
          </w:tcPr>
          <w:p w:rsidR="00427A02" w:rsidRPr="00427A02" w:rsidRDefault="004D74CE" w:rsidP="00427A02">
            <w:pPr>
              <w:rPr>
                <w:rFonts w:ascii="Maiandra GD" w:hAnsi="Maiandra GD"/>
              </w:rPr>
            </w:pPr>
            <w:r>
              <w:rPr>
                <w:rFonts w:ascii="Maiandra GD" w:hAnsi="Maiandra GD"/>
              </w:rPr>
              <w:t xml:space="preserve">Naselje </w:t>
            </w:r>
            <w:r w:rsidR="00427A02">
              <w:rPr>
                <w:rFonts w:ascii="Maiandra GD" w:hAnsi="Maiandra GD"/>
              </w:rPr>
              <w:t>Dragomelj</w:t>
            </w:r>
          </w:p>
        </w:tc>
        <w:tc>
          <w:tcPr>
            <w:tcW w:w="710" w:type="dxa"/>
          </w:tcPr>
          <w:p w:rsidR="00427A02" w:rsidRPr="00427A02" w:rsidRDefault="00427A02" w:rsidP="00427A02">
            <w:pPr>
              <w:rPr>
                <w:rFonts w:ascii="Maiandra GD" w:hAnsi="Maiandra GD"/>
              </w:rPr>
            </w:pPr>
            <w:r w:rsidRPr="00427A02">
              <w:rPr>
                <w:rFonts w:ascii="Maiandra GD" w:hAnsi="Maiandra GD"/>
              </w:rPr>
              <w:t>1</w:t>
            </w:r>
          </w:p>
        </w:tc>
        <w:tc>
          <w:tcPr>
            <w:tcW w:w="1833" w:type="dxa"/>
          </w:tcPr>
          <w:p w:rsidR="00427A02" w:rsidRPr="00427A02" w:rsidRDefault="00427A02" w:rsidP="00427A02">
            <w:pPr>
              <w:rPr>
                <w:rFonts w:ascii="Maiandra GD" w:hAnsi="Maiandra GD"/>
              </w:rPr>
            </w:pPr>
            <w:r w:rsidRPr="00427A02">
              <w:rPr>
                <w:rFonts w:ascii="Maiandra GD" w:hAnsi="Maiandra GD"/>
              </w:rPr>
              <w:t>Zožite</w:t>
            </w:r>
            <w:r>
              <w:rPr>
                <w:rFonts w:ascii="Maiandra GD" w:hAnsi="Maiandra GD"/>
              </w:rPr>
              <w:t>v cestišča</w:t>
            </w:r>
          </w:p>
        </w:tc>
        <w:tc>
          <w:tcPr>
            <w:tcW w:w="3781" w:type="dxa"/>
          </w:tcPr>
          <w:p w:rsidR="00427A02" w:rsidRPr="00231685" w:rsidRDefault="00C83567" w:rsidP="006453EE">
            <w:pPr>
              <w:pStyle w:val="Odstavekseznama"/>
              <w:numPr>
                <w:ilvl w:val="0"/>
                <w:numId w:val="10"/>
              </w:numPr>
              <w:ind w:left="107" w:hanging="142"/>
              <w:rPr>
                <w:rFonts w:ascii="Maiandra GD" w:hAnsi="Maiandra GD" w:cstheme="minorHAnsi"/>
                <w:b/>
                <w:sz w:val="24"/>
                <w:szCs w:val="24"/>
              </w:rPr>
            </w:pPr>
            <w:r w:rsidRPr="00231685">
              <w:rPr>
                <w:rFonts w:ascii="Maiandra GD" w:hAnsi="Maiandra GD" w:cstheme="minorHAnsi"/>
                <w:sz w:val="24"/>
                <w:szCs w:val="24"/>
              </w:rPr>
              <w:t>signalizacija šolska pot v obeh smereh</w:t>
            </w:r>
            <w:r w:rsidR="00142B2E" w:rsidRPr="00231685">
              <w:rPr>
                <w:rFonts w:ascii="Maiandra GD" w:hAnsi="Maiandra GD" w:cstheme="minorHAnsi"/>
                <w:sz w:val="24"/>
                <w:szCs w:val="24"/>
              </w:rPr>
              <w:t>. Pred pričetkom šolskega leta 2017/18 so dodali talne oznake</w:t>
            </w:r>
            <w:r w:rsidR="00686491">
              <w:rPr>
                <w:rFonts w:ascii="Maiandra GD" w:hAnsi="Maiandra GD" w:cstheme="minorHAnsi"/>
                <w:sz w:val="24"/>
                <w:szCs w:val="24"/>
              </w:rPr>
              <w:t>,</w:t>
            </w:r>
            <w:r w:rsidR="00142B2E" w:rsidRPr="00231685">
              <w:rPr>
                <w:rFonts w:ascii="Maiandra GD" w:hAnsi="Maiandra GD" w:cstheme="minorHAnsi"/>
                <w:sz w:val="24"/>
                <w:szCs w:val="24"/>
              </w:rPr>
              <w:t xml:space="preserve"> navidezna kolesarska pot.</w:t>
            </w:r>
          </w:p>
        </w:tc>
      </w:tr>
      <w:tr w:rsidR="00427A02" w:rsidRPr="00427A02" w:rsidTr="009D0791">
        <w:trPr>
          <w:jc w:val="center"/>
        </w:trPr>
        <w:tc>
          <w:tcPr>
            <w:tcW w:w="2226" w:type="dxa"/>
          </w:tcPr>
          <w:p w:rsidR="00427A02" w:rsidRPr="00427A02" w:rsidRDefault="00427A02" w:rsidP="00427A02">
            <w:pPr>
              <w:rPr>
                <w:rFonts w:ascii="Maiandra GD" w:hAnsi="Maiandra GD"/>
              </w:rPr>
            </w:pPr>
            <w:r w:rsidRPr="00427A02">
              <w:rPr>
                <w:rFonts w:ascii="Maiandra GD" w:hAnsi="Maiandra GD"/>
              </w:rPr>
              <w:t>Dragomelj – Šentpavel pri Domžalah -</w:t>
            </w:r>
          </w:p>
          <w:p w:rsidR="00427A02" w:rsidRPr="00427A02" w:rsidRDefault="0016327B" w:rsidP="00427A02">
            <w:pPr>
              <w:rPr>
                <w:rFonts w:ascii="Maiandra GD" w:hAnsi="Maiandra GD"/>
              </w:rPr>
            </w:pPr>
            <w:r>
              <w:rPr>
                <w:rFonts w:ascii="Maiandra GD" w:hAnsi="Maiandra GD"/>
              </w:rPr>
              <w:t>most preko potoka Gobovš</w:t>
            </w:r>
            <w:r w:rsidR="00427A02" w:rsidRPr="00427A02">
              <w:rPr>
                <w:rFonts w:ascii="Maiandra GD" w:hAnsi="Maiandra GD"/>
              </w:rPr>
              <w:t>k</w:t>
            </w:r>
            <w:r>
              <w:rPr>
                <w:rFonts w:ascii="Maiandra GD" w:hAnsi="Maiandra GD"/>
              </w:rPr>
              <w:t>a</w:t>
            </w:r>
          </w:p>
        </w:tc>
        <w:tc>
          <w:tcPr>
            <w:tcW w:w="710" w:type="dxa"/>
          </w:tcPr>
          <w:p w:rsidR="00427A02" w:rsidRPr="00427A02" w:rsidRDefault="00427A02" w:rsidP="00427A02">
            <w:pPr>
              <w:rPr>
                <w:rFonts w:ascii="Maiandra GD" w:hAnsi="Maiandra GD"/>
              </w:rPr>
            </w:pPr>
            <w:r>
              <w:rPr>
                <w:rFonts w:ascii="Maiandra GD" w:hAnsi="Maiandra GD"/>
              </w:rPr>
              <w:t>2</w:t>
            </w:r>
          </w:p>
        </w:tc>
        <w:tc>
          <w:tcPr>
            <w:tcW w:w="1833" w:type="dxa"/>
          </w:tcPr>
          <w:p w:rsidR="00427A02" w:rsidRPr="00427A02" w:rsidRDefault="00427A02" w:rsidP="00427A02">
            <w:pPr>
              <w:rPr>
                <w:rFonts w:ascii="Maiandra GD" w:hAnsi="Maiandra GD"/>
              </w:rPr>
            </w:pPr>
            <w:r w:rsidRPr="00427A02">
              <w:rPr>
                <w:rFonts w:ascii="Maiandra GD" w:hAnsi="Maiandra GD"/>
              </w:rPr>
              <w:t xml:space="preserve">nepregledna,  </w:t>
            </w:r>
          </w:p>
          <w:p w:rsidR="00427A02" w:rsidRPr="00427A02" w:rsidRDefault="00427A02" w:rsidP="00427A02">
            <w:pPr>
              <w:rPr>
                <w:rFonts w:ascii="Maiandra GD" w:hAnsi="Maiandra GD"/>
              </w:rPr>
            </w:pPr>
            <w:r w:rsidRPr="00427A02">
              <w:rPr>
                <w:rFonts w:ascii="Maiandra GD" w:hAnsi="Maiandra GD"/>
              </w:rPr>
              <w:t>ozka cesta (most), zoženje ceste</w:t>
            </w:r>
          </w:p>
        </w:tc>
        <w:tc>
          <w:tcPr>
            <w:tcW w:w="3781" w:type="dxa"/>
          </w:tcPr>
          <w:p w:rsidR="00427A02" w:rsidRPr="00427A02" w:rsidRDefault="00427A02" w:rsidP="006453EE">
            <w:pPr>
              <w:numPr>
                <w:ilvl w:val="0"/>
                <w:numId w:val="7"/>
              </w:numPr>
              <w:spacing w:after="200" w:line="276" w:lineRule="auto"/>
              <w:ind w:left="144" w:hanging="144"/>
              <w:contextualSpacing/>
              <w:rPr>
                <w:rFonts w:ascii="Maiandra GD" w:eastAsia="Calibri" w:hAnsi="Maiandra GD"/>
                <w:lang w:eastAsia="en-US"/>
              </w:rPr>
            </w:pPr>
            <w:r w:rsidRPr="00427A02">
              <w:rPr>
                <w:rFonts w:ascii="Maiandra GD" w:eastAsia="Calibri" w:hAnsi="Maiandra GD"/>
                <w:lang w:eastAsia="en-US"/>
              </w:rPr>
              <w:t>odstranitev dveh vrb, kar bi povečalo preglednost na most.</w:t>
            </w:r>
          </w:p>
          <w:p w:rsidR="00427A02" w:rsidRPr="00427A02" w:rsidRDefault="00427A02" w:rsidP="00427A02">
            <w:pPr>
              <w:rPr>
                <w:rFonts w:ascii="Maiandra GD" w:hAnsi="Maiandra GD"/>
              </w:rPr>
            </w:pPr>
          </w:p>
        </w:tc>
      </w:tr>
      <w:tr w:rsidR="00427A02" w:rsidRPr="00427A02" w:rsidTr="009D0791">
        <w:trPr>
          <w:jc w:val="center"/>
        </w:trPr>
        <w:tc>
          <w:tcPr>
            <w:tcW w:w="2226" w:type="dxa"/>
          </w:tcPr>
          <w:p w:rsidR="00427A02" w:rsidRPr="00427A02" w:rsidRDefault="00427A02" w:rsidP="00427A02">
            <w:pPr>
              <w:rPr>
                <w:rFonts w:ascii="Maiandra GD" w:hAnsi="Maiandra GD"/>
              </w:rPr>
            </w:pPr>
            <w:r w:rsidRPr="00427A02">
              <w:rPr>
                <w:rFonts w:ascii="Maiandra GD" w:hAnsi="Maiandra GD"/>
              </w:rPr>
              <w:t xml:space="preserve">Dragomelj - </w:t>
            </w:r>
          </w:p>
          <w:p w:rsidR="00427A02" w:rsidRPr="00427A02" w:rsidRDefault="00427A02" w:rsidP="00427A02">
            <w:pPr>
              <w:rPr>
                <w:rFonts w:ascii="Maiandra GD" w:hAnsi="Maiandra GD"/>
              </w:rPr>
            </w:pPr>
            <w:r w:rsidRPr="00427A02">
              <w:rPr>
                <w:rFonts w:ascii="Maiandra GD" w:hAnsi="Maiandra GD"/>
              </w:rPr>
              <w:t>cesta v Malo Loko -</w:t>
            </w:r>
          </w:p>
          <w:p w:rsidR="00427A02" w:rsidRPr="00427A02" w:rsidRDefault="00427A02" w:rsidP="00427A02">
            <w:pPr>
              <w:rPr>
                <w:rFonts w:ascii="Maiandra GD" w:hAnsi="Maiandra GD"/>
                <w:b/>
              </w:rPr>
            </w:pPr>
            <w:r w:rsidRPr="00427A02">
              <w:rPr>
                <w:rFonts w:ascii="Maiandra GD" w:hAnsi="Maiandra GD"/>
              </w:rPr>
              <w:t>most preko Gobovška</w:t>
            </w:r>
          </w:p>
        </w:tc>
        <w:tc>
          <w:tcPr>
            <w:tcW w:w="710" w:type="dxa"/>
          </w:tcPr>
          <w:p w:rsidR="00427A02" w:rsidRPr="00427A02" w:rsidRDefault="00427A02" w:rsidP="00427A02">
            <w:pPr>
              <w:rPr>
                <w:rFonts w:ascii="Maiandra GD" w:hAnsi="Maiandra GD"/>
                <w:b/>
              </w:rPr>
            </w:pPr>
            <w:r>
              <w:rPr>
                <w:rFonts w:ascii="Maiandra GD" w:hAnsi="Maiandra GD"/>
              </w:rPr>
              <w:t>3</w:t>
            </w:r>
          </w:p>
        </w:tc>
        <w:tc>
          <w:tcPr>
            <w:tcW w:w="1833" w:type="dxa"/>
          </w:tcPr>
          <w:p w:rsidR="00427A02" w:rsidRPr="00427A02" w:rsidRDefault="00427A02" w:rsidP="00427A02">
            <w:pPr>
              <w:rPr>
                <w:rFonts w:ascii="Maiandra GD" w:hAnsi="Maiandra GD"/>
                <w:b/>
              </w:rPr>
            </w:pPr>
            <w:r w:rsidRPr="00427A02">
              <w:rPr>
                <w:rFonts w:ascii="Maiandra GD" w:hAnsi="Maiandra GD"/>
              </w:rPr>
              <w:t>nepregleden ovinek in zoženje ceste</w:t>
            </w:r>
          </w:p>
        </w:tc>
        <w:tc>
          <w:tcPr>
            <w:tcW w:w="3781" w:type="dxa"/>
          </w:tcPr>
          <w:p w:rsidR="00427A02" w:rsidRPr="00427A02" w:rsidRDefault="00427A02" w:rsidP="006453EE">
            <w:pPr>
              <w:numPr>
                <w:ilvl w:val="0"/>
                <w:numId w:val="7"/>
              </w:numPr>
              <w:spacing w:after="200" w:line="276" w:lineRule="auto"/>
              <w:ind w:left="144" w:hanging="144"/>
              <w:contextualSpacing/>
              <w:rPr>
                <w:rFonts w:ascii="Maiandra GD" w:eastAsia="Calibri" w:hAnsi="Maiandra GD"/>
                <w:lang w:eastAsia="en-US"/>
              </w:rPr>
            </w:pPr>
            <w:r w:rsidRPr="00427A02">
              <w:rPr>
                <w:rFonts w:ascii="Maiandra GD" w:eastAsia="Calibri" w:hAnsi="Maiandra GD"/>
                <w:lang w:eastAsia="en-US"/>
              </w:rPr>
              <w:t>lesen most,</w:t>
            </w:r>
          </w:p>
          <w:p w:rsidR="00427A02" w:rsidRPr="00427A02" w:rsidRDefault="00427A02" w:rsidP="006453EE">
            <w:pPr>
              <w:numPr>
                <w:ilvl w:val="0"/>
                <w:numId w:val="7"/>
              </w:numPr>
              <w:spacing w:after="200" w:line="276" w:lineRule="auto"/>
              <w:ind w:left="144" w:hanging="144"/>
              <w:contextualSpacing/>
              <w:rPr>
                <w:rFonts w:ascii="Maiandra GD" w:eastAsia="Calibri" w:hAnsi="Maiandra GD"/>
                <w:lang w:eastAsia="en-US"/>
              </w:rPr>
            </w:pPr>
            <w:r w:rsidRPr="00427A02">
              <w:rPr>
                <w:rFonts w:ascii="Maiandra GD" w:eastAsia="Calibri" w:hAnsi="Maiandra GD"/>
                <w:lang w:eastAsia="en-US"/>
              </w:rPr>
              <w:t xml:space="preserve">pločnik na tem odseku (cca 100m), </w:t>
            </w:r>
          </w:p>
          <w:p w:rsidR="00427A02" w:rsidRPr="00427A02" w:rsidRDefault="00427A02" w:rsidP="006453EE">
            <w:pPr>
              <w:numPr>
                <w:ilvl w:val="0"/>
                <w:numId w:val="7"/>
              </w:numPr>
              <w:spacing w:after="200" w:line="276" w:lineRule="auto"/>
              <w:ind w:left="144" w:hanging="144"/>
              <w:contextualSpacing/>
              <w:rPr>
                <w:rFonts w:ascii="Maiandra GD" w:eastAsia="Calibri" w:hAnsi="Maiandra GD"/>
                <w:lang w:eastAsia="en-US"/>
              </w:rPr>
            </w:pPr>
            <w:r w:rsidRPr="00427A02">
              <w:rPr>
                <w:rFonts w:ascii="Maiandra GD" w:eastAsia="Calibri" w:hAnsi="Maiandra GD"/>
                <w:lang w:eastAsia="en-US"/>
              </w:rPr>
              <w:t>znak pri mostu: Prednost vozil</w:t>
            </w:r>
          </w:p>
          <w:p w:rsidR="00427A02" w:rsidRPr="00427A02" w:rsidRDefault="00427A02" w:rsidP="00427A02">
            <w:pPr>
              <w:rPr>
                <w:rFonts w:ascii="Maiandra GD" w:hAnsi="Maiandra GD"/>
                <w:b/>
              </w:rPr>
            </w:pPr>
            <w:r w:rsidRPr="00427A02">
              <w:rPr>
                <w:rFonts w:ascii="Maiandra GD" w:hAnsi="Maiandra GD"/>
                <w:noProof/>
              </w:rPr>
              <w:drawing>
                <wp:inline distT="0" distB="0" distL="0" distR="0" wp14:anchorId="061E23BC" wp14:editId="4D4D95A6">
                  <wp:extent cx="647700" cy="647700"/>
                  <wp:effectExtent l="0" t="0" r="0" b="0"/>
                  <wp:docPr id="457" name="Slika 4" descr="http://www.signaco.si/znaki/prepoved/prepove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www.signaco.si/znaki/prepoved/prepoved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427A02">
              <w:rPr>
                <w:rFonts w:ascii="Maiandra GD" w:hAnsi="Maiandra GD"/>
                <w:noProof/>
              </w:rPr>
              <w:t xml:space="preserve">   </w:t>
            </w:r>
            <w:r w:rsidRPr="00427A02">
              <w:rPr>
                <w:rFonts w:ascii="Maiandra GD" w:hAnsi="Maiandra GD"/>
                <w:noProof/>
              </w:rPr>
              <w:drawing>
                <wp:inline distT="0" distB="0" distL="0" distR="0" wp14:anchorId="3472DD8B" wp14:editId="35A9E7FA">
                  <wp:extent cx="647700" cy="647700"/>
                  <wp:effectExtent l="0" t="0" r="0" b="0"/>
                  <wp:docPr id="458" name="Slika 458" descr="ob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ve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427A02" w:rsidRPr="00427A02" w:rsidTr="009D0791">
        <w:trPr>
          <w:jc w:val="center"/>
        </w:trPr>
        <w:tc>
          <w:tcPr>
            <w:tcW w:w="2226" w:type="dxa"/>
          </w:tcPr>
          <w:p w:rsidR="00427A02" w:rsidRPr="00427A02" w:rsidRDefault="00427A02" w:rsidP="00427A02">
            <w:pPr>
              <w:rPr>
                <w:rFonts w:ascii="Maiandra GD" w:hAnsi="Maiandra GD"/>
              </w:rPr>
            </w:pPr>
            <w:r w:rsidRPr="00427A02">
              <w:rPr>
                <w:rFonts w:ascii="Maiandra GD" w:hAnsi="Maiandra GD"/>
              </w:rPr>
              <w:t>Naselje Mala Loka</w:t>
            </w:r>
          </w:p>
        </w:tc>
        <w:tc>
          <w:tcPr>
            <w:tcW w:w="710" w:type="dxa"/>
          </w:tcPr>
          <w:p w:rsidR="00427A02" w:rsidRPr="00427A02" w:rsidRDefault="00427A02" w:rsidP="00427A02">
            <w:pPr>
              <w:rPr>
                <w:rFonts w:ascii="Maiandra GD" w:hAnsi="Maiandra GD"/>
              </w:rPr>
            </w:pPr>
            <w:r>
              <w:rPr>
                <w:rFonts w:ascii="Maiandra GD" w:hAnsi="Maiandra GD"/>
              </w:rPr>
              <w:t>4</w:t>
            </w:r>
          </w:p>
        </w:tc>
        <w:tc>
          <w:tcPr>
            <w:tcW w:w="1833" w:type="dxa"/>
          </w:tcPr>
          <w:p w:rsidR="00427A02" w:rsidRPr="00427A02" w:rsidRDefault="00427A02" w:rsidP="00427A02">
            <w:pPr>
              <w:rPr>
                <w:rFonts w:ascii="Maiandra GD" w:hAnsi="Maiandra GD"/>
              </w:rPr>
            </w:pPr>
            <w:r w:rsidRPr="00427A02">
              <w:rPr>
                <w:rFonts w:ascii="Maiandra GD" w:hAnsi="Maiandra GD"/>
              </w:rPr>
              <w:t>Zoženje ceste</w:t>
            </w:r>
          </w:p>
        </w:tc>
        <w:tc>
          <w:tcPr>
            <w:tcW w:w="3781" w:type="dxa"/>
          </w:tcPr>
          <w:p w:rsidR="00427A02" w:rsidRPr="00427A02" w:rsidRDefault="00427A02" w:rsidP="00427A02">
            <w:pPr>
              <w:rPr>
                <w:rFonts w:ascii="Maiandra GD" w:hAnsi="Maiandra GD"/>
              </w:rPr>
            </w:pPr>
          </w:p>
        </w:tc>
      </w:tr>
      <w:tr w:rsidR="00427A02" w:rsidRPr="00427A02" w:rsidTr="009D0791">
        <w:trPr>
          <w:jc w:val="center"/>
        </w:trPr>
        <w:tc>
          <w:tcPr>
            <w:tcW w:w="2226" w:type="dxa"/>
          </w:tcPr>
          <w:p w:rsidR="00427A02" w:rsidRPr="00427A02" w:rsidRDefault="00427A02" w:rsidP="00427A02">
            <w:pPr>
              <w:rPr>
                <w:rFonts w:ascii="Maiandra GD" w:hAnsi="Maiandra GD"/>
              </w:rPr>
            </w:pPr>
            <w:r w:rsidRPr="00427A02">
              <w:rPr>
                <w:rFonts w:ascii="Maiandra GD" w:hAnsi="Maiandra GD"/>
              </w:rPr>
              <w:t xml:space="preserve">Pšata - </w:t>
            </w:r>
          </w:p>
          <w:p w:rsidR="00427A02" w:rsidRPr="00427A02" w:rsidRDefault="00427A02" w:rsidP="00427A02">
            <w:pPr>
              <w:rPr>
                <w:rFonts w:ascii="Maiandra GD" w:hAnsi="Maiandra GD"/>
              </w:rPr>
            </w:pPr>
            <w:r w:rsidRPr="00427A02">
              <w:rPr>
                <w:rFonts w:ascii="Maiandra GD" w:hAnsi="Maiandra GD"/>
              </w:rPr>
              <w:t>cesta iz Beričevega</w:t>
            </w:r>
          </w:p>
          <w:p w:rsidR="00427A02" w:rsidRPr="00427A02" w:rsidRDefault="00427A02" w:rsidP="00427A02">
            <w:pPr>
              <w:rPr>
                <w:rFonts w:ascii="Maiandra GD" w:hAnsi="Maiandra GD"/>
              </w:rPr>
            </w:pPr>
          </w:p>
        </w:tc>
        <w:tc>
          <w:tcPr>
            <w:tcW w:w="710" w:type="dxa"/>
          </w:tcPr>
          <w:p w:rsidR="00427A02" w:rsidRPr="00427A02" w:rsidRDefault="00427A02" w:rsidP="00427A02">
            <w:pPr>
              <w:rPr>
                <w:rFonts w:ascii="Maiandra GD" w:hAnsi="Maiandra GD"/>
              </w:rPr>
            </w:pPr>
            <w:r>
              <w:rPr>
                <w:rFonts w:ascii="Maiandra GD" w:hAnsi="Maiandra GD"/>
              </w:rPr>
              <w:t>5</w:t>
            </w:r>
          </w:p>
        </w:tc>
        <w:tc>
          <w:tcPr>
            <w:tcW w:w="1833" w:type="dxa"/>
          </w:tcPr>
          <w:p w:rsidR="00427A02" w:rsidRPr="00427A02" w:rsidRDefault="00427A02" w:rsidP="00427A02">
            <w:pPr>
              <w:rPr>
                <w:rFonts w:ascii="Maiandra GD" w:hAnsi="Maiandra GD"/>
              </w:rPr>
            </w:pPr>
            <w:r w:rsidRPr="00427A02">
              <w:rPr>
                <w:rFonts w:ascii="Maiandra GD" w:hAnsi="Maiandra GD"/>
              </w:rPr>
              <w:t xml:space="preserve">nepregleden ovinek, kljub ogledalu. Pogosto izsiljevanje prednosti. </w:t>
            </w:r>
          </w:p>
        </w:tc>
        <w:tc>
          <w:tcPr>
            <w:tcW w:w="3781" w:type="dxa"/>
          </w:tcPr>
          <w:p w:rsidR="00427A02" w:rsidRPr="00427A02" w:rsidRDefault="00427A02" w:rsidP="006453EE">
            <w:pPr>
              <w:numPr>
                <w:ilvl w:val="0"/>
                <w:numId w:val="7"/>
              </w:numPr>
              <w:spacing w:after="200" w:line="276" w:lineRule="auto"/>
              <w:ind w:left="144" w:hanging="144"/>
              <w:contextualSpacing/>
              <w:rPr>
                <w:rFonts w:ascii="Maiandra GD" w:eastAsia="Calibri" w:hAnsi="Maiandra GD"/>
                <w:lang w:eastAsia="en-US"/>
              </w:rPr>
            </w:pPr>
            <w:r w:rsidRPr="00427A02">
              <w:rPr>
                <w:rFonts w:ascii="Maiandra GD" w:eastAsia="Calibri" w:hAnsi="Maiandra GD"/>
                <w:lang w:eastAsia="en-US"/>
              </w:rPr>
              <w:t>križišče s prednostno cesto</w:t>
            </w:r>
          </w:p>
          <w:p w:rsidR="00427A02" w:rsidRPr="00427A02" w:rsidRDefault="00427A02" w:rsidP="006453EE">
            <w:pPr>
              <w:numPr>
                <w:ilvl w:val="0"/>
                <w:numId w:val="7"/>
              </w:numPr>
              <w:spacing w:after="200" w:line="276" w:lineRule="auto"/>
              <w:ind w:left="144" w:hanging="144"/>
              <w:contextualSpacing/>
              <w:rPr>
                <w:rFonts w:ascii="Maiandra GD" w:eastAsia="Calibri" w:hAnsi="Maiandra GD"/>
                <w:lang w:eastAsia="en-US"/>
              </w:rPr>
            </w:pPr>
            <w:r w:rsidRPr="00427A02">
              <w:rPr>
                <w:rFonts w:ascii="Maiandra GD" w:eastAsia="Calibri" w:hAnsi="Maiandra GD"/>
                <w:lang w:eastAsia="en-US"/>
              </w:rPr>
              <w:t>znak:</w:t>
            </w:r>
          </w:p>
          <w:p w:rsidR="00427A02" w:rsidRPr="00427A02" w:rsidRDefault="00427A02" w:rsidP="00427A02">
            <w:pPr>
              <w:ind w:left="144"/>
              <w:contextualSpacing/>
              <w:rPr>
                <w:rFonts w:ascii="Maiandra GD" w:eastAsia="Calibri" w:hAnsi="Maiandra GD"/>
                <w:lang w:eastAsia="en-US"/>
              </w:rPr>
            </w:pPr>
            <w:r w:rsidRPr="00427A02">
              <w:rPr>
                <w:rFonts w:asciiTheme="minorHAnsi" w:eastAsiaTheme="minorHAnsi" w:hAnsiTheme="minorHAnsi" w:cstheme="minorBidi"/>
                <w:noProof/>
                <w:sz w:val="22"/>
                <w:szCs w:val="22"/>
              </w:rPr>
              <w:drawing>
                <wp:inline distT="0" distB="0" distL="0" distR="0" wp14:anchorId="52352A6D" wp14:editId="5CA971CF">
                  <wp:extent cx="712382" cy="712382"/>
                  <wp:effectExtent l="0" t="0" r="0" b="0"/>
                  <wp:docPr id="459" name="Slika 45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p w:rsidR="00427A02" w:rsidRPr="00427A02" w:rsidRDefault="00427A02" w:rsidP="00427A02">
            <w:pPr>
              <w:ind w:left="144"/>
              <w:contextualSpacing/>
              <w:rPr>
                <w:rFonts w:ascii="Maiandra GD" w:eastAsia="Calibri" w:hAnsi="Maiandra GD"/>
                <w:lang w:eastAsia="en-US"/>
              </w:rPr>
            </w:pPr>
          </w:p>
        </w:tc>
      </w:tr>
      <w:tr w:rsidR="005B1A09" w:rsidRPr="00427A02" w:rsidTr="009D0791">
        <w:trPr>
          <w:jc w:val="center"/>
        </w:trPr>
        <w:tc>
          <w:tcPr>
            <w:tcW w:w="2226" w:type="dxa"/>
          </w:tcPr>
          <w:p w:rsidR="005B1A09" w:rsidRPr="00427A02" w:rsidRDefault="005B1A09" w:rsidP="00427A02">
            <w:pPr>
              <w:rPr>
                <w:rFonts w:ascii="Maiandra GD" w:hAnsi="Maiandra GD"/>
              </w:rPr>
            </w:pPr>
            <w:r>
              <w:rPr>
                <w:rFonts w:ascii="Maiandra GD" w:hAnsi="Maiandra GD"/>
              </w:rPr>
              <w:lastRenderedPageBreak/>
              <w:t>Pšata – cesta iz Bišč</w:t>
            </w:r>
          </w:p>
        </w:tc>
        <w:tc>
          <w:tcPr>
            <w:tcW w:w="710" w:type="dxa"/>
          </w:tcPr>
          <w:p w:rsidR="005B1A09" w:rsidRDefault="005B1A09" w:rsidP="00427A02">
            <w:pPr>
              <w:rPr>
                <w:rFonts w:ascii="Maiandra GD" w:hAnsi="Maiandra GD"/>
              </w:rPr>
            </w:pPr>
            <w:r>
              <w:rPr>
                <w:rFonts w:ascii="Maiandra GD" w:hAnsi="Maiandra GD"/>
              </w:rPr>
              <w:t>6</w:t>
            </w:r>
          </w:p>
        </w:tc>
        <w:tc>
          <w:tcPr>
            <w:tcW w:w="1833" w:type="dxa"/>
          </w:tcPr>
          <w:p w:rsidR="005B1A09" w:rsidRPr="00427A02" w:rsidRDefault="005B1A09" w:rsidP="00427A02">
            <w:pPr>
              <w:rPr>
                <w:rFonts w:ascii="Maiandra GD" w:hAnsi="Maiandra GD"/>
              </w:rPr>
            </w:pPr>
            <w:r>
              <w:rPr>
                <w:rFonts w:ascii="Maiandra GD" w:hAnsi="Maiandra GD"/>
              </w:rPr>
              <w:t>Pločnik z dvema prekinitvama</w:t>
            </w:r>
          </w:p>
        </w:tc>
        <w:tc>
          <w:tcPr>
            <w:tcW w:w="3781" w:type="dxa"/>
          </w:tcPr>
          <w:p w:rsidR="005B1A09" w:rsidRPr="00427A02" w:rsidRDefault="00231685" w:rsidP="006453EE">
            <w:pPr>
              <w:numPr>
                <w:ilvl w:val="0"/>
                <w:numId w:val="7"/>
              </w:numPr>
              <w:spacing w:after="200" w:line="276" w:lineRule="auto"/>
              <w:ind w:left="144" w:hanging="144"/>
              <w:contextualSpacing/>
              <w:rPr>
                <w:rFonts w:ascii="Maiandra GD" w:eastAsia="Calibri" w:hAnsi="Maiandra GD"/>
                <w:lang w:eastAsia="en-US"/>
              </w:rPr>
            </w:pPr>
            <w:r>
              <w:rPr>
                <w:rFonts w:ascii="Maiandra GD" w:eastAsia="Calibri" w:hAnsi="Maiandra GD"/>
                <w:lang w:eastAsia="en-US"/>
              </w:rPr>
              <w:t>dogovor z lastnikom zemljišča, da se dokonča pločnik</w:t>
            </w:r>
          </w:p>
        </w:tc>
      </w:tr>
    </w:tbl>
    <w:p w:rsidR="005568FE" w:rsidRPr="005568FE" w:rsidRDefault="005568FE" w:rsidP="005568FE">
      <w:pPr>
        <w:rPr>
          <w:rFonts w:ascii="Maiandra GD" w:hAnsi="Maiandra GD"/>
        </w:rPr>
      </w:pPr>
    </w:p>
    <w:p w:rsidR="005568FE" w:rsidRPr="005568FE" w:rsidRDefault="005568FE" w:rsidP="005568FE">
      <w:pPr>
        <w:rPr>
          <w:rFonts w:ascii="Maiandra GD" w:hAnsi="Maiandra GD"/>
        </w:rPr>
      </w:pPr>
    </w:p>
    <w:p w:rsidR="00344B64" w:rsidRDefault="004D74CE" w:rsidP="005568FE">
      <w:pPr>
        <w:rPr>
          <w:rFonts w:ascii="Maiandra GD" w:hAnsi="Maiandra GD"/>
        </w:rPr>
      </w:pPr>
      <w:r>
        <w:rPr>
          <w:rFonts w:ascii="Maiandra GD" w:hAnsi="Maiandra GD"/>
          <w:noProof/>
        </w:rPr>
        <w:drawing>
          <wp:inline distT="0" distB="0" distL="0" distR="0" wp14:anchorId="6B8006B6" wp14:editId="298E5F44">
            <wp:extent cx="5453149" cy="4507471"/>
            <wp:effectExtent l="0" t="0" r="0" b="7620"/>
            <wp:docPr id="460" name="Slik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3204" cy="4507517"/>
                    </a:xfrm>
                    <a:prstGeom prst="rect">
                      <a:avLst/>
                    </a:prstGeom>
                    <a:noFill/>
                    <a:ln>
                      <a:noFill/>
                    </a:ln>
                  </pic:spPr>
                </pic:pic>
              </a:graphicData>
            </a:graphic>
          </wp:inline>
        </w:drawing>
      </w:r>
    </w:p>
    <w:p w:rsidR="00344B64" w:rsidRDefault="00344B64" w:rsidP="005568FE">
      <w:pPr>
        <w:rPr>
          <w:rFonts w:ascii="Maiandra GD" w:hAnsi="Maiandra GD"/>
        </w:rPr>
      </w:pPr>
    </w:p>
    <w:p w:rsidR="00344B64" w:rsidRDefault="00344B64" w:rsidP="005568FE">
      <w:pPr>
        <w:rPr>
          <w:rFonts w:ascii="Maiandra GD" w:hAnsi="Maiandra GD"/>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10"/>
        <w:gridCol w:w="1833"/>
        <w:gridCol w:w="3781"/>
      </w:tblGrid>
      <w:tr w:rsidR="00344B64" w:rsidRPr="00344B64" w:rsidTr="009D0791">
        <w:trPr>
          <w:jc w:val="center"/>
        </w:trPr>
        <w:tc>
          <w:tcPr>
            <w:tcW w:w="2226" w:type="dxa"/>
          </w:tcPr>
          <w:p w:rsidR="00344B64" w:rsidRPr="00344B64" w:rsidRDefault="00344B64" w:rsidP="00344B64">
            <w:pPr>
              <w:rPr>
                <w:rFonts w:ascii="Maiandra GD" w:hAnsi="Maiandra GD"/>
                <w:b/>
              </w:rPr>
            </w:pPr>
            <w:r w:rsidRPr="00344B64">
              <w:rPr>
                <w:rFonts w:ascii="Maiandra GD" w:hAnsi="Maiandra GD"/>
                <w:b/>
              </w:rPr>
              <w:t>Lokacija</w:t>
            </w:r>
            <w:r w:rsidR="00142B2E">
              <w:rPr>
                <w:rFonts w:ascii="Maiandra GD" w:hAnsi="Maiandra GD"/>
                <w:b/>
              </w:rPr>
              <w:t xml:space="preserve"> 1</w:t>
            </w:r>
          </w:p>
        </w:tc>
        <w:tc>
          <w:tcPr>
            <w:tcW w:w="710" w:type="dxa"/>
          </w:tcPr>
          <w:p w:rsidR="00344B64" w:rsidRPr="00344B64" w:rsidRDefault="00344B64" w:rsidP="00344B64">
            <w:pPr>
              <w:rPr>
                <w:rFonts w:ascii="Maiandra GD" w:hAnsi="Maiandra GD"/>
                <w:b/>
              </w:rPr>
            </w:pPr>
            <w:r w:rsidRPr="00344B64">
              <w:rPr>
                <w:rFonts w:ascii="Maiandra GD" w:hAnsi="Maiandra GD"/>
                <w:b/>
              </w:rPr>
              <w:t>Foto</w:t>
            </w:r>
          </w:p>
        </w:tc>
        <w:tc>
          <w:tcPr>
            <w:tcW w:w="1833" w:type="dxa"/>
          </w:tcPr>
          <w:p w:rsidR="00344B64" w:rsidRPr="00344B64" w:rsidRDefault="00344B64" w:rsidP="00344B64">
            <w:pPr>
              <w:rPr>
                <w:rFonts w:ascii="Maiandra GD" w:hAnsi="Maiandra GD"/>
                <w:b/>
              </w:rPr>
            </w:pPr>
            <w:r w:rsidRPr="00344B64">
              <w:rPr>
                <w:rFonts w:ascii="Maiandra GD" w:hAnsi="Maiandra GD"/>
                <w:b/>
              </w:rPr>
              <w:t>Opis nevarnosti</w:t>
            </w:r>
          </w:p>
        </w:tc>
        <w:tc>
          <w:tcPr>
            <w:tcW w:w="3781" w:type="dxa"/>
          </w:tcPr>
          <w:p w:rsidR="00344B64" w:rsidRPr="00344B64" w:rsidRDefault="00344B64" w:rsidP="00344B64">
            <w:pPr>
              <w:rPr>
                <w:rFonts w:ascii="Maiandra GD" w:hAnsi="Maiandra GD"/>
                <w:b/>
              </w:rPr>
            </w:pPr>
            <w:r w:rsidRPr="00344B64">
              <w:rPr>
                <w:rFonts w:ascii="Maiandra GD" w:hAnsi="Maiandra GD"/>
                <w:b/>
              </w:rPr>
              <w:t>Predlog ukrepov</w:t>
            </w:r>
          </w:p>
        </w:tc>
      </w:tr>
      <w:tr w:rsidR="00344B64" w:rsidRPr="00344B64" w:rsidTr="009D0791">
        <w:trPr>
          <w:jc w:val="center"/>
        </w:trPr>
        <w:tc>
          <w:tcPr>
            <w:tcW w:w="2226" w:type="dxa"/>
          </w:tcPr>
          <w:p w:rsidR="00344B64" w:rsidRPr="00344B64" w:rsidRDefault="00344B64" w:rsidP="00344B64">
            <w:pPr>
              <w:rPr>
                <w:rFonts w:ascii="Maiandra GD" w:hAnsi="Maiandra GD"/>
              </w:rPr>
            </w:pPr>
            <w:r w:rsidRPr="00344B64">
              <w:rPr>
                <w:rFonts w:ascii="Maiandra GD" w:hAnsi="Maiandra GD"/>
              </w:rPr>
              <w:t>Naselje Dragomelj</w:t>
            </w:r>
          </w:p>
        </w:tc>
        <w:tc>
          <w:tcPr>
            <w:tcW w:w="710" w:type="dxa"/>
          </w:tcPr>
          <w:p w:rsidR="00344B64" w:rsidRPr="00344B64" w:rsidRDefault="00344B64" w:rsidP="00344B64">
            <w:pPr>
              <w:rPr>
                <w:rFonts w:ascii="Maiandra GD" w:hAnsi="Maiandra GD"/>
              </w:rPr>
            </w:pPr>
            <w:r w:rsidRPr="00344B64">
              <w:rPr>
                <w:rFonts w:ascii="Maiandra GD" w:hAnsi="Maiandra GD"/>
              </w:rPr>
              <w:t>1</w:t>
            </w:r>
          </w:p>
        </w:tc>
        <w:tc>
          <w:tcPr>
            <w:tcW w:w="1833" w:type="dxa"/>
          </w:tcPr>
          <w:p w:rsidR="00344B64" w:rsidRPr="00344B64" w:rsidRDefault="00344B64" w:rsidP="00344B64">
            <w:pPr>
              <w:rPr>
                <w:rFonts w:ascii="Maiandra GD" w:hAnsi="Maiandra GD"/>
              </w:rPr>
            </w:pPr>
            <w:r w:rsidRPr="00344B64">
              <w:rPr>
                <w:rFonts w:ascii="Maiandra GD" w:hAnsi="Maiandra GD"/>
              </w:rPr>
              <w:t>Zožitev cestišča</w:t>
            </w:r>
          </w:p>
        </w:tc>
        <w:tc>
          <w:tcPr>
            <w:tcW w:w="3781" w:type="dxa"/>
          </w:tcPr>
          <w:p w:rsidR="00344B64" w:rsidRPr="006453EE" w:rsidRDefault="006453EE" w:rsidP="006453EE">
            <w:pPr>
              <w:pStyle w:val="Odstavekseznama"/>
              <w:numPr>
                <w:ilvl w:val="0"/>
                <w:numId w:val="11"/>
              </w:numPr>
              <w:ind w:left="249" w:hanging="188"/>
              <w:rPr>
                <w:rFonts w:ascii="Maiandra GD" w:hAnsi="Maiandra GD"/>
              </w:rPr>
            </w:pPr>
            <w:r w:rsidRPr="006453EE">
              <w:rPr>
                <w:rFonts w:ascii="Maiandra GD" w:hAnsi="Maiandra GD"/>
              </w:rPr>
              <w:t>signalizacija</w:t>
            </w:r>
            <w:r w:rsidR="00686491">
              <w:rPr>
                <w:rFonts w:ascii="Maiandra GD" w:hAnsi="Maiandra GD"/>
              </w:rPr>
              <w:t>,</w:t>
            </w:r>
            <w:r w:rsidRPr="006453EE">
              <w:rPr>
                <w:rFonts w:ascii="Maiandra GD" w:hAnsi="Maiandra GD"/>
              </w:rPr>
              <w:t xml:space="preserve"> šolska pot v obeh smereh</w:t>
            </w:r>
          </w:p>
        </w:tc>
      </w:tr>
      <w:tr w:rsidR="005B3EDB" w:rsidRPr="00344B64" w:rsidTr="009D7BE0">
        <w:trPr>
          <w:jc w:val="center"/>
        </w:trPr>
        <w:tc>
          <w:tcPr>
            <w:tcW w:w="2226" w:type="dxa"/>
          </w:tcPr>
          <w:p w:rsidR="005B3EDB" w:rsidRPr="00344B64" w:rsidRDefault="005B3EDB" w:rsidP="00344B64">
            <w:pPr>
              <w:rPr>
                <w:rFonts w:ascii="Maiandra GD" w:hAnsi="Maiandra GD"/>
              </w:rPr>
            </w:pPr>
            <w:r>
              <w:rPr>
                <w:rFonts w:ascii="Maiandra GD" w:hAnsi="Maiandra GD"/>
              </w:rPr>
              <w:t>Napotki o pravilnem in varne</w:t>
            </w:r>
            <w:r w:rsidR="00686491">
              <w:rPr>
                <w:rFonts w:ascii="Maiandra GD" w:hAnsi="Maiandra GD"/>
              </w:rPr>
              <w:t>m</w:t>
            </w:r>
            <w:r>
              <w:rPr>
                <w:rFonts w:ascii="Maiandra GD" w:hAnsi="Maiandra GD"/>
              </w:rPr>
              <w:t xml:space="preserve"> ravnanju</w:t>
            </w:r>
          </w:p>
        </w:tc>
        <w:tc>
          <w:tcPr>
            <w:tcW w:w="6324" w:type="dxa"/>
            <w:gridSpan w:val="3"/>
          </w:tcPr>
          <w:p w:rsidR="005B3EDB" w:rsidRPr="006453EE" w:rsidRDefault="003A2EBC" w:rsidP="008A4573">
            <w:pPr>
              <w:pStyle w:val="Odstavekseznama"/>
              <w:numPr>
                <w:ilvl w:val="0"/>
                <w:numId w:val="11"/>
              </w:numPr>
              <w:ind w:left="249" w:hanging="188"/>
              <w:rPr>
                <w:rFonts w:ascii="Maiandra GD" w:hAnsi="Maiandra GD"/>
              </w:rPr>
            </w:pPr>
            <w:r w:rsidRPr="008A4573">
              <w:rPr>
                <w:rFonts w:ascii="Maiandra GD" w:hAnsi="Maiandra GD"/>
                <w:sz w:val="24"/>
              </w:rPr>
              <w:t>Šolar</w:t>
            </w:r>
            <w:r w:rsidR="00880BBD">
              <w:rPr>
                <w:rFonts w:ascii="Maiandra GD" w:hAnsi="Maiandra GD"/>
                <w:sz w:val="24"/>
              </w:rPr>
              <w:t>,</w:t>
            </w:r>
            <w:r w:rsidRPr="008A4573">
              <w:rPr>
                <w:rFonts w:ascii="Maiandra GD" w:hAnsi="Maiandra GD"/>
                <w:sz w:val="24"/>
              </w:rPr>
              <w:t xml:space="preserve"> pešec </w:t>
            </w:r>
            <w:r w:rsidR="008A4573" w:rsidRPr="008A4573">
              <w:rPr>
                <w:rFonts w:ascii="Maiandra GD" w:hAnsi="Maiandra GD"/>
                <w:sz w:val="24"/>
              </w:rPr>
              <w:t>in kolesar lahko uporabljata alternativno šolsko pot, ki vodi</w:t>
            </w:r>
            <w:r w:rsidR="008A4573">
              <w:rPr>
                <w:rFonts w:ascii="Maiandra GD" w:hAnsi="Maiandra GD"/>
                <w:sz w:val="24"/>
              </w:rPr>
              <w:t xml:space="preserve"> vzporedno skozi Dragomelj.</w:t>
            </w:r>
          </w:p>
        </w:tc>
      </w:tr>
    </w:tbl>
    <w:p w:rsidR="0031047B" w:rsidRPr="00344B64" w:rsidRDefault="0031047B" w:rsidP="0031047B">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r w:rsidRPr="00344B64">
        <w:rPr>
          <w:rFonts w:asciiTheme="minorHAnsi" w:eastAsiaTheme="minorHAnsi" w:hAnsiTheme="minorHAnsi" w:cstheme="minorBidi"/>
          <w:noProof/>
          <w:sz w:val="22"/>
          <w:szCs w:val="22"/>
        </w:rPr>
        <w:lastRenderedPageBreak/>
        <w:drawing>
          <wp:anchor distT="0" distB="0" distL="114300" distR="114300" simplePos="0" relativeHeight="251687936" behindDoc="1" locked="0" layoutInCell="1" allowOverlap="1" wp14:anchorId="55E983CD" wp14:editId="7A722FFA">
            <wp:simplePos x="0" y="0"/>
            <wp:positionH relativeFrom="column">
              <wp:posOffset>5715</wp:posOffset>
            </wp:positionH>
            <wp:positionV relativeFrom="paragraph">
              <wp:posOffset>6350</wp:posOffset>
            </wp:positionV>
            <wp:extent cx="3175000" cy="2381250"/>
            <wp:effectExtent l="0" t="0" r="6350" b="0"/>
            <wp:wrapTight wrapText="bothSides">
              <wp:wrapPolygon edited="0">
                <wp:start x="0" y="0"/>
                <wp:lineTo x="0" y="21427"/>
                <wp:lineTo x="21514" y="21427"/>
                <wp:lineTo x="21514" y="0"/>
                <wp:lineTo x="0" y="0"/>
              </wp:wrapPolygon>
            </wp:wrapTight>
            <wp:docPr id="465" name="Slika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pic:spPr>
                </pic:pic>
              </a:graphicData>
            </a:graphic>
            <wp14:sizeRelH relativeFrom="page">
              <wp14:pctWidth>0</wp14:pctWidth>
            </wp14:sizeRelH>
            <wp14:sizeRelV relativeFrom="page">
              <wp14:pctHeight>0</wp14:pctHeight>
            </wp14:sizeRelV>
          </wp:anchor>
        </w:drawing>
      </w:r>
    </w:p>
    <w:p w:rsidR="00344B64" w:rsidRPr="00344B64" w:rsidRDefault="00344B64" w:rsidP="00344B64">
      <w:pPr>
        <w:rPr>
          <w:rFonts w:ascii="Maiandra GD" w:hAnsi="Maiandra GD"/>
        </w:rPr>
      </w:pPr>
      <w:r w:rsidRPr="00344B64">
        <w:rPr>
          <w:rFonts w:ascii="Maiandra GD" w:hAnsi="Maiandra GD"/>
        </w:rPr>
        <w:t xml:space="preserve">Foto 1 </w:t>
      </w:r>
    </w:p>
    <w:p w:rsidR="00344B64" w:rsidRPr="00344B64" w:rsidRDefault="00344B64" w:rsidP="00344B64">
      <w:pPr>
        <w:rPr>
          <w:rFonts w:ascii="Maiandra GD" w:hAnsi="Maiandra GD"/>
        </w:rPr>
      </w:pPr>
      <w:r w:rsidRPr="00344B64">
        <w:rPr>
          <w:rFonts w:ascii="Maiandra GD" w:hAnsi="Maiandra GD"/>
        </w:rPr>
        <w:t>(naselje Dragomelj)</w:t>
      </w: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1047B" w:rsidRPr="00344B64" w:rsidRDefault="0031047B" w:rsidP="00344B64">
      <w:pPr>
        <w:spacing w:after="200" w:line="276" w:lineRule="auto"/>
        <w:rPr>
          <w:rFonts w:asciiTheme="minorHAnsi" w:eastAsiaTheme="minorHAnsi" w:hAnsiTheme="minorHAnsi" w:cstheme="minorBidi"/>
          <w:sz w:val="22"/>
          <w:szCs w:val="22"/>
          <w:lang w:eastAsia="en-US"/>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710"/>
        <w:gridCol w:w="1818"/>
        <w:gridCol w:w="3653"/>
      </w:tblGrid>
      <w:tr w:rsidR="00344B64" w:rsidRPr="00344B64" w:rsidTr="005B3EDB">
        <w:trPr>
          <w:jc w:val="center"/>
        </w:trPr>
        <w:tc>
          <w:tcPr>
            <w:tcW w:w="2369" w:type="dxa"/>
          </w:tcPr>
          <w:p w:rsidR="00344B64" w:rsidRPr="00344B64" w:rsidRDefault="00344B64" w:rsidP="00344B64">
            <w:pPr>
              <w:rPr>
                <w:rFonts w:ascii="Maiandra GD" w:hAnsi="Maiandra GD"/>
                <w:b/>
              </w:rPr>
            </w:pPr>
            <w:r w:rsidRPr="00344B64">
              <w:rPr>
                <w:rFonts w:ascii="Maiandra GD" w:hAnsi="Maiandra GD"/>
                <w:b/>
              </w:rPr>
              <w:t>Lokacija</w:t>
            </w:r>
            <w:r w:rsidR="00142B2E">
              <w:rPr>
                <w:rFonts w:ascii="Maiandra GD" w:hAnsi="Maiandra GD"/>
                <w:b/>
              </w:rPr>
              <w:t xml:space="preserve"> 2</w:t>
            </w:r>
          </w:p>
        </w:tc>
        <w:tc>
          <w:tcPr>
            <w:tcW w:w="710" w:type="dxa"/>
          </w:tcPr>
          <w:p w:rsidR="00344B64" w:rsidRPr="00344B64" w:rsidRDefault="00344B64" w:rsidP="00344B64">
            <w:pPr>
              <w:rPr>
                <w:rFonts w:ascii="Maiandra GD" w:hAnsi="Maiandra GD"/>
                <w:b/>
              </w:rPr>
            </w:pPr>
            <w:r w:rsidRPr="00344B64">
              <w:rPr>
                <w:rFonts w:ascii="Maiandra GD" w:hAnsi="Maiandra GD"/>
                <w:b/>
              </w:rPr>
              <w:t>Foto</w:t>
            </w:r>
          </w:p>
        </w:tc>
        <w:tc>
          <w:tcPr>
            <w:tcW w:w="1818" w:type="dxa"/>
          </w:tcPr>
          <w:p w:rsidR="00344B64" w:rsidRPr="00344B64" w:rsidRDefault="00344B64" w:rsidP="00344B64">
            <w:pPr>
              <w:rPr>
                <w:rFonts w:ascii="Maiandra GD" w:hAnsi="Maiandra GD"/>
                <w:b/>
              </w:rPr>
            </w:pPr>
            <w:r w:rsidRPr="00344B64">
              <w:rPr>
                <w:rFonts w:ascii="Maiandra GD" w:hAnsi="Maiandra GD"/>
                <w:b/>
              </w:rPr>
              <w:t>Opis nevarnosti</w:t>
            </w:r>
          </w:p>
        </w:tc>
        <w:tc>
          <w:tcPr>
            <w:tcW w:w="3653" w:type="dxa"/>
          </w:tcPr>
          <w:p w:rsidR="00344B64" w:rsidRPr="00344B64" w:rsidRDefault="00344B64" w:rsidP="00344B64">
            <w:pPr>
              <w:rPr>
                <w:rFonts w:ascii="Maiandra GD" w:hAnsi="Maiandra GD"/>
                <w:b/>
              </w:rPr>
            </w:pPr>
            <w:r w:rsidRPr="00344B64">
              <w:rPr>
                <w:rFonts w:ascii="Maiandra GD" w:hAnsi="Maiandra GD"/>
                <w:b/>
              </w:rPr>
              <w:t>Predlog ukrepov</w:t>
            </w:r>
          </w:p>
        </w:tc>
      </w:tr>
      <w:tr w:rsidR="00344B64" w:rsidRPr="00344B64" w:rsidTr="005B3EDB">
        <w:trPr>
          <w:jc w:val="center"/>
        </w:trPr>
        <w:tc>
          <w:tcPr>
            <w:tcW w:w="2369" w:type="dxa"/>
          </w:tcPr>
          <w:p w:rsidR="00344B64" w:rsidRPr="00344B64" w:rsidRDefault="00344B64" w:rsidP="00344B64">
            <w:pPr>
              <w:rPr>
                <w:rFonts w:ascii="Maiandra GD" w:hAnsi="Maiandra GD"/>
              </w:rPr>
            </w:pPr>
            <w:r w:rsidRPr="00344B64">
              <w:rPr>
                <w:rFonts w:ascii="Maiandra GD" w:hAnsi="Maiandra GD"/>
              </w:rPr>
              <w:t>Dragomelj – Šentpavel pri Domžalah -</w:t>
            </w:r>
          </w:p>
          <w:p w:rsidR="00344B64" w:rsidRPr="00344B64" w:rsidRDefault="0016327B" w:rsidP="00344B64">
            <w:pPr>
              <w:rPr>
                <w:rFonts w:ascii="Maiandra GD" w:hAnsi="Maiandra GD"/>
              </w:rPr>
            </w:pPr>
            <w:r>
              <w:rPr>
                <w:rFonts w:ascii="Maiandra GD" w:hAnsi="Maiandra GD"/>
              </w:rPr>
              <w:t>most preko potoka Gobovš</w:t>
            </w:r>
            <w:r w:rsidR="00344B64" w:rsidRPr="00344B64">
              <w:rPr>
                <w:rFonts w:ascii="Maiandra GD" w:hAnsi="Maiandra GD"/>
              </w:rPr>
              <w:t>k</w:t>
            </w:r>
            <w:r>
              <w:rPr>
                <w:rFonts w:ascii="Maiandra GD" w:hAnsi="Maiandra GD"/>
              </w:rPr>
              <w:t>a</w:t>
            </w:r>
          </w:p>
        </w:tc>
        <w:tc>
          <w:tcPr>
            <w:tcW w:w="710" w:type="dxa"/>
          </w:tcPr>
          <w:p w:rsidR="00344B64" w:rsidRPr="00344B64" w:rsidRDefault="00142B2E" w:rsidP="00344B64">
            <w:pPr>
              <w:rPr>
                <w:rFonts w:ascii="Maiandra GD" w:hAnsi="Maiandra GD"/>
              </w:rPr>
            </w:pPr>
            <w:r>
              <w:rPr>
                <w:rFonts w:ascii="Maiandra GD" w:hAnsi="Maiandra GD"/>
              </w:rPr>
              <w:t>2</w:t>
            </w:r>
          </w:p>
        </w:tc>
        <w:tc>
          <w:tcPr>
            <w:tcW w:w="1818" w:type="dxa"/>
          </w:tcPr>
          <w:p w:rsidR="00344B64" w:rsidRPr="00344B64" w:rsidRDefault="00344B64" w:rsidP="00344B64">
            <w:pPr>
              <w:rPr>
                <w:rFonts w:ascii="Maiandra GD" w:hAnsi="Maiandra GD"/>
              </w:rPr>
            </w:pPr>
            <w:r w:rsidRPr="00344B64">
              <w:rPr>
                <w:rFonts w:ascii="Maiandra GD" w:hAnsi="Maiandra GD"/>
              </w:rPr>
              <w:t xml:space="preserve">nepregledna,  </w:t>
            </w:r>
          </w:p>
          <w:p w:rsidR="00344B64" w:rsidRPr="00344B64" w:rsidRDefault="00344B64" w:rsidP="00344B64">
            <w:pPr>
              <w:rPr>
                <w:rFonts w:ascii="Maiandra GD" w:hAnsi="Maiandra GD"/>
              </w:rPr>
            </w:pPr>
            <w:r w:rsidRPr="00344B64">
              <w:rPr>
                <w:rFonts w:ascii="Maiandra GD" w:hAnsi="Maiandra GD"/>
              </w:rPr>
              <w:t>ozka cesta (most), zoženje ceste</w:t>
            </w:r>
          </w:p>
        </w:tc>
        <w:tc>
          <w:tcPr>
            <w:tcW w:w="3653" w:type="dxa"/>
          </w:tcPr>
          <w:p w:rsidR="00344B64" w:rsidRPr="00344B64" w:rsidRDefault="00344B64" w:rsidP="006453EE">
            <w:pPr>
              <w:numPr>
                <w:ilvl w:val="0"/>
                <w:numId w:val="7"/>
              </w:numPr>
              <w:spacing w:after="200" w:line="276" w:lineRule="auto"/>
              <w:ind w:left="144" w:hanging="144"/>
              <w:contextualSpacing/>
              <w:rPr>
                <w:rFonts w:ascii="Maiandra GD" w:eastAsia="Calibri" w:hAnsi="Maiandra GD"/>
                <w:lang w:eastAsia="en-US"/>
              </w:rPr>
            </w:pPr>
            <w:r w:rsidRPr="00344B64">
              <w:rPr>
                <w:rFonts w:ascii="Maiandra GD" w:eastAsia="Calibri" w:hAnsi="Maiandra GD"/>
                <w:lang w:eastAsia="en-US"/>
              </w:rPr>
              <w:t>odstranitev dveh vrb, kar bi povečalo preglednost na most iz smeri Šentpavla.</w:t>
            </w:r>
          </w:p>
          <w:p w:rsidR="00344B64" w:rsidRPr="00344B64" w:rsidRDefault="00344B64" w:rsidP="00344B64">
            <w:pPr>
              <w:rPr>
                <w:rFonts w:ascii="Maiandra GD" w:hAnsi="Maiandra GD"/>
              </w:rPr>
            </w:pPr>
          </w:p>
        </w:tc>
      </w:tr>
      <w:tr w:rsidR="005B3EDB" w:rsidRPr="00344B64" w:rsidTr="009D7BE0">
        <w:trPr>
          <w:jc w:val="center"/>
        </w:trPr>
        <w:tc>
          <w:tcPr>
            <w:tcW w:w="2369" w:type="dxa"/>
          </w:tcPr>
          <w:p w:rsidR="005B3EDB" w:rsidRPr="00344B64" w:rsidRDefault="005B3EDB" w:rsidP="009D7BE0">
            <w:pPr>
              <w:rPr>
                <w:rFonts w:ascii="Maiandra GD" w:hAnsi="Maiandra GD"/>
              </w:rPr>
            </w:pPr>
            <w:r>
              <w:rPr>
                <w:rFonts w:ascii="Maiandra GD" w:hAnsi="Maiandra GD"/>
              </w:rPr>
              <w:t>Napotki o pravilnem in varne</w:t>
            </w:r>
            <w:r w:rsidR="0016327B">
              <w:rPr>
                <w:rFonts w:ascii="Maiandra GD" w:hAnsi="Maiandra GD"/>
              </w:rPr>
              <w:t>m</w:t>
            </w:r>
            <w:r>
              <w:rPr>
                <w:rFonts w:ascii="Maiandra GD" w:hAnsi="Maiandra GD"/>
              </w:rPr>
              <w:t xml:space="preserve"> ravnanju</w:t>
            </w:r>
          </w:p>
        </w:tc>
        <w:tc>
          <w:tcPr>
            <w:tcW w:w="6181" w:type="dxa"/>
            <w:gridSpan w:val="3"/>
          </w:tcPr>
          <w:p w:rsidR="005B3EDB" w:rsidRPr="008A4573" w:rsidRDefault="00F25443" w:rsidP="006453EE">
            <w:pPr>
              <w:numPr>
                <w:ilvl w:val="0"/>
                <w:numId w:val="7"/>
              </w:numPr>
              <w:spacing w:after="200" w:line="276" w:lineRule="auto"/>
              <w:ind w:left="144" w:hanging="144"/>
              <w:contextualSpacing/>
              <w:rPr>
                <w:rFonts w:ascii="Maiandra GD" w:eastAsia="Calibri" w:hAnsi="Maiandra GD"/>
                <w:lang w:eastAsia="en-US"/>
              </w:rPr>
            </w:pPr>
            <w:r w:rsidRPr="008A4573">
              <w:rPr>
                <w:rFonts w:ascii="Maiandra GD" w:eastAsia="Calibri" w:hAnsi="Maiandra GD"/>
                <w:lang w:eastAsia="en-US"/>
              </w:rPr>
              <w:t>Šolar</w:t>
            </w:r>
            <w:r w:rsidR="00686491">
              <w:rPr>
                <w:rFonts w:ascii="Maiandra GD" w:eastAsia="Calibri" w:hAnsi="Maiandra GD"/>
                <w:lang w:eastAsia="en-US"/>
              </w:rPr>
              <w:t>,</w:t>
            </w:r>
            <w:r w:rsidRPr="008A4573">
              <w:rPr>
                <w:rFonts w:ascii="Maiandra GD" w:eastAsia="Calibri" w:hAnsi="Maiandra GD"/>
                <w:lang w:eastAsia="en-US"/>
              </w:rPr>
              <w:t xml:space="preserve"> pešec</w:t>
            </w:r>
            <w:r w:rsidR="00686491">
              <w:rPr>
                <w:rFonts w:ascii="Maiandra GD" w:eastAsia="Calibri" w:hAnsi="Maiandra GD"/>
                <w:lang w:eastAsia="en-US"/>
              </w:rPr>
              <w:t>,</w:t>
            </w:r>
            <w:r w:rsidRPr="008A4573">
              <w:rPr>
                <w:rFonts w:ascii="Maiandra GD" w:eastAsia="Calibri" w:hAnsi="Maiandra GD"/>
                <w:lang w:eastAsia="en-US"/>
              </w:rPr>
              <w:t xml:space="preserve"> se mora p</w:t>
            </w:r>
            <w:r w:rsidR="00686491">
              <w:rPr>
                <w:rFonts w:ascii="Maiandra GD" w:eastAsia="Calibri" w:hAnsi="Maiandra GD"/>
                <w:lang w:eastAsia="en-US"/>
              </w:rPr>
              <w:t>red prečkanjem mostu prepričati</w:t>
            </w:r>
            <w:r w:rsidRPr="008A4573">
              <w:rPr>
                <w:rFonts w:ascii="Maiandra GD" w:eastAsia="Calibri" w:hAnsi="Maiandra GD"/>
                <w:lang w:eastAsia="en-US"/>
              </w:rPr>
              <w:t xml:space="preserve"> ali </w:t>
            </w:r>
            <w:r w:rsidR="00686491">
              <w:rPr>
                <w:rFonts w:ascii="Maiandra GD" w:eastAsia="Calibri" w:hAnsi="Maiandra GD"/>
                <w:lang w:eastAsia="en-US"/>
              </w:rPr>
              <w:t>lahko varno prečka</w:t>
            </w:r>
            <w:r w:rsidR="00142B2E">
              <w:rPr>
                <w:rFonts w:ascii="Maiandra GD" w:eastAsia="Calibri" w:hAnsi="Maiandra GD"/>
                <w:lang w:eastAsia="en-US"/>
              </w:rPr>
              <w:t xml:space="preserve"> most</w:t>
            </w:r>
            <w:r w:rsidRPr="008A4573">
              <w:rPr>
                <w:rFonts w:ascii="Maiandra GD" w:eastAsia="Calibri" w:hAnsi="Maiandra GD"/>
                <w:lang w:eastAsia="en-US"/>
              </w:rPr>
              <w:t xml:space="preserve">. </w:t>
            </w:r>
          </w:p>
          <w:p w:rsidR="00F25443" w:rsidRPr="00344B64" w:rsidRDefault="00025B54" w:rsidP="00025B54">
            <w:pPr>
              <w:numPr>
                <w:ilvl w:val="0"/>
                <w:numId w:val="7"/>
              </w:numPr>
              <w:spacing w:after="200" w:line="276" w:lineRule="auto"/>
              <w:ind w:left="144" w:hanging="144"/>
              <w:contextualSpacing/>
              <w:rPr>
                <w:rFonts w:ascii="Maiandra GD" w:eastAsia="Calibri" w:hAnsi="Maiandra GD"/>
                <w:lang w:eastAsia="en-US"/>
              </w:rPr>
            </w:pPr>
            <w:r w:rsidRPr="008A4573">
              <w:rPr>
                <w:rFonts w:ascii="Maiandra GD" w:eastAsia="Calibri" w:hAnsi="Maiandra GD"/>
                <w:lang w:eastAsia="en-US"/>
              </w:rPr>
              <w:t>Šolar</w:t>
            </w:r>
            <w:r w:rsidR="00880BBD">
              <w:rPr>
                <w:rFonts w:ascii="Maiandra GD" w:eastAsia="Calibri" w:hAnsi="Maiandra GD"/>
                <w:lang w:eastAsia="en-US"/>
              </w:rPr>
              <w:t>,</w:t>
            </w:r>
            <w:r w:rsidRPr="008A4573">
              <w:rPr>
                <w:rFonts w:ascii="Maiandra GD" w:eastAsia="Calibri" w:hAnsi="Maiandra GD"/>
                <w:lang w:eastAsia="en-US"/>
              </w:rPr>
              <w:t xml:space="preserve"> kolesar</w:t>
            </w:r>
            <w:r w:rsidR="00880BBD">
              <w:rPr>
                <w:rFonts w:ascii="Maiandra GD" w:eastAsia="Calibri" w:hAnsi="Maiandra GD"/>
                <w:lang w:eastAsia="en-US"/>
              </w:rPr>
              <w:t>,</w:t>
            </w:r>
            <w:r w:rsidRPr="008A4573">
              <w:rPr>
                <w:rFonts w:ascii="Maiandra GD" w:eastAsia="Calibri" w:hAnsi="Maiandra GD"/>
                <w:lang w:eastAsia="en-US"/>
              </w:rPr>
              <w:t xml:space="preserve"> (smer Šentpavel – Dragomelj)</w:t>
            </w:r>
            <w:r w:rsidR="00686491">
              <w:rPr>
                <w:rFonts w:ascii="Maiandra GD" w:eastAsia="Calibri" w:hAnsi="Maiandra GD"/>
                <w:lang w:eastAsia="en-US"/>
              </w:rPr>
              <w:t>,</w:t>
            </w:r>
            <w:r w:rsidRPr="008A4573">
              <w:rPr>
                <w:rFonts w:ascii="Maiandra GD" w:eastAsia="Calibri" w:hAnsi="Maiandra GD"/>
                <w:lang w:eastAsia="en-US"/>
              </w:rPr>
              <w:t xml:space="preserve"> preden prečka most</w:t>
            </w:r>
            <w:r w:rsidR="00686491">
              <w:rPr>
                <w:rFonts w:ascii="Maiandra GD" w:eastAsia="Calibri" w:hAnsi="Maiandra GD"/>
                <w:lang w:eastAsia="en-US"/>
              </w:rPr>
              <w:t>,</w:t>
            </w:r>
            <w:r w:rsidRPr="008A4573">
              <w:rPr>
                <w:rFonts w:ascii="Maiandra GD" w:eastAsia="Calibri" w:hAnsi="Maiandra GD"/>
                <w:lang w:eastAsia="en-US"/>
              </w:rPr>
              <w:t xml:space="preserve"> se najprej prepriča, da se iz nasprotne smeri ne približuje vozilo in nato</w:t>
            </w:r>
            <w:r w:rsidR="00686491">
              <w:rPr>
                <w:rFonts w:ascii="Maiandra GD" w:eastAsia="Calibri" w:hAnsi="Maiandra GD"/>
                <w:lang w:eastAsia="en-US"/>
              </w:rPr>
              <w:t xml:space="preserve"> varno</w:t>
            </w:r>
            <w:r w:rsidRPr="008A4573">
              <w:rPr>
                <w:rFonts w:ascii="Maiandra GD" w:eastAsia="Calibri" w:hAnsi="Maiandra GD"/>
                <w:lang w:eastAsia="en-US"/>
              </w:rPr>
              <w:t xml:space="preserve"> prevozi most. Šolar</w:t>
            </w:r>
            <w:r w:rsidR="00880BBD">
              <w:rPr>
                <w:rFonts w:ascii="Maiandra GD" w:eastAsia="Calibri" w:hAnsi="Maiandra GD"/>
                <w:lang w:eastAsia="en-US"/>
              </w:rPr>
              <w:t>,</w:t>
            </w:r>
            <w:r w:rsidRPr="008A4573">
              <w:rPr>
                <w:rFonts w:ascii="Maiandra GD" w:eastAsia="Calibri" w:hAnsi="Maiandra GD"/>
                <w:lang w:eastAsia="en-US"/>
              </w:rPr>
              <w:t xml:space="preserve"> kolesar</w:t>
            </w:r>
            <w:r w:rsidR="00880BBD">
              <w:rPr>
                <w:rFonts w:ascii="Maiandra GD" w:eastAsia="Calibri" w:hAnsi="Maiandra GD"/>
                <w:lang w:eastAsia="en-US"/>
              </w:rPr>
              <w:t>,</w:t>
            </w:r>
            <w:r w:rsidRPr="008A4573">
              <w:rPr>
                <w:rFonts w:ascii="Maiandra GD" w:eastAsia="Calibri" w:hAnsi="Maiandra GD"/>
                <w:lang w:eastAsia="en-US"/>
              </w:rPr>
              <w:t xml:space="preserve"> (Smer Dragomelj – Šentpavel), kljub prednosti pred vozili iz nasprotne smeri</w:t>
            </w:r>
            <w:r w:rsidR="00686491">
              <w:rPr>
                <w:rFonts w:ascii="Maiandra GD" w:eastAsia="Calibri" w:hAnsi="Maiandra GD"/>
                <w:lang w:eastAsia="en-US"/>
              </w:rPr>
              <w:t>,</w:t>
            </w:r>
            <w:r w:rsidRPr="008A4573">
              <w:rPr>
                <w:rFonts w:ascii="Maiandra GD" w:eastAsia="Calibri" w:hAnsi="Maiandra GD"/>
                <w:lang w:eastAsia="en-US"/>
              </w:rPr>
              <w:t xml:space="preserve"> z opazovanjem in poslušanjem prometa varno</w:t>
            </w:r>
            <w:r w:rsidR="008A4573" w:rsidRPr="008A4573">
              <w:rPr>
                <w:rFonts w:ascii="Maiandra GD" w:eastAsia="Calibri" w:hAnsi="Maiandra GD"/>
                <w:lang w:eastAsia="en-US"/>
              </w:rPr>
              <w:t xml:space="preserve"> prevozi most.</w:t>
            </w:r>
          </w:p>
        </w:tc>
      </w:tr>
    </w:tbl>
    <w:p w:rsidR="00231685" w:rsidRDefault="00231685"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r w:rsidRPr="00344B64">
        <w:rPr>
          <w:rFonts w:asciiTheme="minorHAnsi" w:eastAsiaTheme="minorHAnsi" w:hAnsiTheme="minorHAnsi" w:cstheme="minorBidi"/>
          <w:noProof/>
          <w:sz w:val="22"/>
          <w:szCs w:val="22"/>
        </w:rPr>
        <w:lastRenderedPageBreak/>
        <w:drawing>
          <wp:anchor distT="0" distB="0" distL="114300" distR="114300" simplePos="0" relativeHeight="251678720" behindDoc="1" locked="0" layoutInCell="1" allowOverlap="1" wp14:anchorId="09A7883A" wp14:editId="7B21DD07">
            <wp:simplePos x="0" y="0"/>
            <wp:positionH relativeFrom="column">
              <wp:posOffset>5080</wp:posOffset>
            </wp:positionH>
            <wp:positionV relativeFrom="paragraph">
              <wp:posOffset>321945</wp:posOffset>
            </wp:positionV>
            <wp:extent cx="4133850" cy="3097530"/>
            <wp:effectExtent l="0" t="0" r="0" b="7620"/>
            <wp:wrapTight wrapText="bothSides">
              <wp:wrapPolygon edited="0">
                <wp:start x="0" y="0"/>
                <wp:lineTo x="0" y="21520"/>
                <wp:lineTo x="21500" y="21520"/>
                <wp:lineTo x="21500" y="0"/>
                <wp:lineTo x="0" y="0"/>
              </wp:wrapPolygon>
            </wp:wrapTight>
            <wp:docPr id="466" name="Slika 466" descr="C:\Users\Uporabnik\Dropbox\Camera Uploads\2017-05-26 11.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porabnik\Dropbox\Camera Uploads\2017-05-26 11.3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3850" cy="309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B64" w:rsidRPr="00344B64" w:rsidRDefault="00344B64" w:rsidP="00344B64">
      <w:pPr>
        <w:spacing w:after="200" w:line="276" w:lineRule="auto"/>
        <w:rPr>
          <w:rFonts w:asciiTheme="minorHAnsi" w:eastAsiaTheme="minorHAnsi" w:hAnsiTheme="minorHAnsi" w:cstheme="minorBidi"/>
          <w:szCs w:val="22"/>
          <w:lang w:eastAsia="en-US"/>
        </w:rPr>
      </w:pPr>
    </w:p>
    <w:p w:rsidR="00344B64" w:rsidRPr="00344B64" w:rsidRDefault="00344B64" w:rsidP="00344B64">
      <w:pPr>
        <w:rPr>
          <w:rFonts w:ascii="Maiandra GD" w:hAnsi="Maiandra GD"/>
        </w:rPr>
      </w:pPr>
      <w:r w:rsidRPr="00344B64">
        <w:rPr>
          <w:rFonts w:ascii="Maiandra GD" w:hAnsi="Maiandra GD"/>
        </w:rPr>
        <w:t xml:space="preserve">Foto 2 </w:t>
      </w:r>
    </w:p>
    <w:p w:rsidR="00344B64" w:rsidRPr="00344B64" w:rsidRDefault="00344B64" w:rsidP="00344B64">
      <w:pPr>
        <w:rPr>
          <w:rFonts w:ascii="Maiandra GD" w:hAnsi="Maiandra GD"/>
        </w:rPr>
      </w:pPr>
      <w:r w:rsidRPr="00344B64">
        <w:rPr>
          <w:rFonts w:ascii="Maiandra GD" w:hAnsi="Maiandra GD"/>
        </w:rPr>
        <w:t>(Šentpavel - Dragomelj)</w:t>
      </w: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Default="00344B64" w:rsidP="00344B64">
      <w:pPr>
        <w:spacing w:after="200" w:line="276" w:lineRule="auto"/>
        <w:rPr>
          <w:rFonts w:asciiTheme="minorHAnsi" w:eastAsiaTheme="minorHAnsi" w:hAnsiTheme="minorHAnsi" w:cstheme="minorBidi"/>
          <w:sz w:val="22"/>
          <w:szCs w:val="22"/>
          <w:lang w:eastAsia="en-US"/>
        </w:rPr>
      </w:pPr>
    </w:p>
    <w:p w:rsidR="00231685" w:rsidRDefault="00231685" w:rsidP="00344B64">
      <w:pPr>
        <w:spacing w:after="200" w:line="276" w:lineRule="auto"/>
        <w:rPr>
          <w:rFonts w:asciiTheme="minorHAnsi" w:eastAsiaTheme="minorHAnsi" w:hAnsiTheme="minorHAnsi" w:cstheme="minorBidi"/>
          <w:sz w:val="22"/>
          <w:szCs w:val="22"/>
          <w:lang w:eastAsia="en-US"/>
        </w:rPr>
      </w:pPr>
    </w:p>
    <w:p w:rsidR="00231685" w:rsidRDefault="00231685" w:rsidP="00344B64">
      <w:pPr>
        <w:spacing w:after="200" w:line="276" w:lineRule="auto"/>
        <w:rPr>
          <w:rFonts w:asciiTheme="minorHAnsi" w:eastAsiaTheme="minorHAnsi" w:hAnsiTheme="minorHAnsi" w:cstheme="minorBidi"/>
          <w:sz w:val="22"/>
          <w:szCs w:val="22"/>
          <w:lang w:eastAsia="en-US"/>
        </w:rPr>
      </w:pPr>
    </w:p>
    <w:p w:rsidR="00231685" w:rsidRDefault="00231685" w:rsidP="00344B64">
      <w:pPr>
        <w:spacing w:after="200" w:line="276" w:lineRule="auto"/>
        <w:rPr>
          <w:rFonts w:asciiTheme="minorHAnsi" w:eastAsiaTheme="minorHAnsi" w:hAnsiTheme="minorHAnsi" w:cstheme="minorBidi"/>
          <w:sz w:val="22"/>
          <w:szCs w:val="22"/>
          <w:lang w:eastAsia="en-US"/>
        </w:rPr>
      </w:pPr>
    </w:p>
    <w:p w:rsidR="00231685" w:rsidRDefault="00231685" w:rsidP="00344B64">
      <w:pPr>
        <w:spacing w:after="200" w:line="276" w:lineRule="auto"/>
        <w:rPr>
          <w:rFonts w:asciiTheme="minorHAnsi" w:eastAsiaTheme="minorHAnsi" w:hAnsiTheme="minorHAnsi" w:cstheme="minorBidi"/>
          <w:sz w:val="22"/>
          <w:szCs w:val="22"/>
          <w:lang w:eastAsia="en-US"/>
        </w:rPr>
      </w:pPr>
    </w:p>
    <w:p w:rsidR="00231685" w:rsidRDefault="00231685" w:rsidP="00344B64">
      <w:pPr>
        <w:spacing w:after="200" w:line="276" w:lineRule="auto"/>
        <w:rPr>
          <w:rFonts w:asciiTheme="minorHAnsi" w:eastAsiaTheme="minorHAnsi" w:hAnsiTheme="minorHAnsi" w:cstheme="minorBidi"/>
          <w:sz w:val="22"/>
          <w:szCs w:val="22"/>
          <w:lang w:eastAsia="en-US"/>
        </w:rPr>
      </w:pPr>
    </w:p>
    <w:p w:rsidR="00231685" w:rsidRPr="00344B64" w:rsidRDefault="00231685" w:rsidP="00344B64">
      <w:pPr>
        <w:spacing w:after="200" w:line="276" w:lineRule="auto"/>
        <w:rPr>
          <w:rFonts w:asciiTheme="minorHAnsi" w:eastAsiaTheme="minorHAnsi" w:hAnsiTheme="minorHAnsi" w:cstheme="minorBidi"/>
          <w:sz w:val="22"/>
          <w:szCs w:val="22"/>
          <w:lang w:eastAsia="en-US"/>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4"/>
        <w:gridCol w:w="710"/>
        <w:gridCol w:w="1827"/>
        <w:gridCol w:w="3750"/>
        <w:gridCol w:w="49"/>
      </w:tblGrid>
      <w:tr w:rsidR="00344B64" w:rsidRPr="00344B64" w:rsidTr="009D0791">
        <w:trPr>
          <w:jc w:val="center"/>
        </w:trPr>
        <w:tc>
          <w:tcPr>
            <w:tcW w:w="2226" w:type="dxa"/>
          </w:tcPr>
          <w:p w:rsidR="00344B64" w:rsidRPr="00344B64" w:rsidRDefault="00344B64" w:rsidP="00344B64">
            <w:pPr>
              <w:rPr>
                <w:rFonts w:ascii="Maiandra GD" w:hAnsi="Maiandra GD"/>
                <w:b/>
              </w:rPr>
            </w:pPr>
            <w:r w:rsidRPr="00344B64">
              <w:rPr>
                <w:rFonts w:ascii="Maiandra GD" w:hAnsi="Maiandra GD"/>
                <w:b/>
              </w:rPr>
              <w:t>Lokacija</w:t>
            </w:r>
            <w:r w:rsidR="00142B2E">
              <w:rPr>
                <w:rFonts w:ascii="Maiandra GD" w:hAnsi="Maiandra GD"/>
                <w:b/>
              </w:rPr>
              <w:t xml:space="preserve"> 3</w:t>
            </w:r>
          </w:p>
        </w:tc>
        <w:tc>
          <w:tcPr>
            <w:tcW w:w="710" w:type="dxa"/>
          </w:tcPr>
          <w:p w:rsidR="00344B64" w:rsidRPr="00344B64" w:rsidRDefault="00344B64" w:rsidP="00344B64">
            <w:pPr>
              <w:rPr>
                <w:rFonts w:ascii="Maiandra GD" w:hAnsi="Maiandra GD"/>
                <w:b/>
              </w:rPr>
            </w:pPr>
            <w:r w:rsidRPr="00344B64">
              <w:rPr>
                <w:rFonts w:ascii="Maiandra GD" w:hAnsi="Maiandra GD"/>
                <w:b/>
              </w:rPr>
              <w:t>Foto</w:t>
            </w:r>
          </w:p>
        </w:tc>
        <w:tc>
          <w:tcPr>
            <w:tcW w:w="1833" w:type="dxa"/>
          </w:tcPr>
          <w:p w:rsidR="00344B64" w:rsidRPr="00344B64" w:rsidRDefault="00344B64" w:rsidP="00344B64">
            <w:pPr>
              <w:rPr>
                <w:rFonts w:ascii="Maiandra GD" w:hAnsi="Maiandra GD"/>
                <w:b/>
              </w:rPr>
            </w:pPr>
            <w:r w:rsidRPr="00344B64">
              <w:rPr>
                <w:rFonts w:ascii="Maiandra GD" w:hAnsi="Maiandra GD"/>
                <w:b/>
              </w:rPr>
              <w:t>Opis nevarnosti</w:t>
            </w:r>
          </w:p>
        </w:tc>
        <w:tc>
          <w:tcPr>
            <w:tcW w:w="3781" w:type="dxa"/>
            <w:gridSpan w:val="2"/>
          </w:tcPr>
          <w:p w:rsidR="00344B64" w:rsidRPr="00344B64" w:rsidRDefault="00344B64" w:rsidP="00344B64">
            <w:pPr>
              <w:rPr>
                <w:rFonts w:ascii="Maiandra GD" w:hAnsi="Maiandra GD"/>
                <w:b/>
              </w:rPr>
            </w:pPr>
            <w:r w:rsidRPr="00344B64">
              <w:rPr>
                <w:rFonts w:ascii="Maiandra GD" w:hAnsi="Maiandra GD"/>
                <w:b/>
              </w:rPr>
              <w:t>Predlog ukrepov</w:t>
            </w:r>
          </w:p>
        </w:tc>
      </w:tr>
      <w:tr w:rsidR="00344B64" w:rsidRPr="00344B64" w:rsidTr="009D0791">
        <w:trPr>
          <w:jc w:val="center"/>
        </w:trPr>
        <w:tc>
          <w:tcPr>
            <w:tcW w:w="2226" w:type="dxa"/>
          </w:tcPr>
          <w:p w:rsidR="00344B64" w:rsidRPr="00344B64" w:rsidRDefault="00344B64" w:rsidP="00344B64">
            <w:pPr>
              <w:rPr>
                <w:rFonts w:ascii="Maiandra GD" w:hAnsi="Maiandra GD"/>
              </w:rPr>
            </w:pPr>
            <w:r w:rsidRPr="00344B64">
              <w:rPr>
                <w:rFonts w:ascii="Maiandra GD" w:hAnsi="Maiandra GD"/>
              </w:rPr>
              <w:t xml:space="preserve">Dragomelj - </w:t>
            </w:r>
          </w:p>
          <w:p w:rsidR="00344B64" w:rsidRPr="00344B64" w:rsidRDefault="00344B64" w:rsidP="00344B64">
            <w:pPr>
              <w:rPr>
                <w:rFonts w:ascii="Maiandra GD" w:hAnsi="Maiandra GD"/>
              </w:rPr>
            </w:pPr>
            <w:r w:rsidRPr="00344B64">
              <w:rPr>
                <w:rFonts w:ascii="Maiandra GD" w:hAnsi="Maiandra GD"/>
              </w:rPr>
              <w:t>cesta v Malo Loko -</w:t>
            </w:r>
          </w:p>
          <w:p w:rsidR="00344B64" w:rsidRPr="00344B64" w:rsidRDefault="00344B64" w:rsidP="00344B64">
            <w:pPr>
              <w:rPr>
                <w:rFonts w:ascii="Maiandra GD" w:hAnsi="Maiandra GD"/>
                <w:b/>
              </w:rPr>
            </w:pPr>
            <w:r w:rsidRPr="00344B64">
              <w:rPr>
                <w:rFonts w:ascii="Maiandra GD" w:hAnsi="Maiandra GD"/>
              </w:rPr>
              <w:t>most preko Gobovška</w:t>
            </w:r>
          </w:p>
        </w:tc>
        <w:tc>
          <w:tcPr>
            <w:tcW w:w="710" w:type="dxa"/>
          </w:tcPr>
          <w:p w:rsidR="00344B64" w:rsidRPr="00344B64" w:rsidRDefault="00142B2E" w:rsidP="00344B64">
            <w:pPr>
              <w:rPr>
                <w:rFonts w:ascii="Maiandra GD" w:hAnsi="Maiandra GD"/>
                <w:b/>
              </w:rPr>
            </w:pPr>
            <w:r>
              <w:rPr>
                <w:rFonts w:ascii="Maiandra GD" w:hAnsi="Maiandra GD"/>
              </w:rPr>
              <w:t>3</w:t>
            </w:r>
          </w:p>
        </w:tc>
        <w:tc>
          <w:tcPr>
            <w:tcW w:w="1833" w:type="dxa"/>
          </w:tcPr>
          <w:p w:rsidR="00344B64" w:rsidRPr="00344B64" w:rsidRDefault="00344B64" w:rsidP="00344B64">
            <w:pPr>
              <w:rPr>
                <w:rFonts w:ascii="Maiandra GD" w:hAnsi="Maiandra GD"/>
                <w:b/>
              </w:rPr>
            </w:pPr>
            <w:r w:rsidRPr="00344B64">
              <w:rPr>
                <w:rFonts w:ascii="Maiandra GD" w:hAnsi="Maiandra GD"/>
              </w:rPr>
              <w:t>zoženje ceste</w:t>
            </w:r>
          </w:p>
        </w:tc>
        <w:tc>
          <w:tcPr>
            <w:tcW w:w="3781" w:type="dxa"/>
            <w:gridSpan w:val="2"/>
          </w:tcPr>
          <w:p w:rsidR="00344B64" w:rsidRPr="00344B64" w:rsidRDefault="00344B64" w:rsidP="006453EE">
            <w:pPr>
              <w:numPr>
                <w:ilvl w:val="0"/>
                <w:numId w:val="7"/>
              </w:numPr>
              <w:spacing w:after="200" w:line="276" w:lineRule="auto"/>
              <w:ind w:left="144" w:hanging="144"/>
              <w:contextualSpacing/>
              <w:rPr>
                <w:rFonts w:ascii="Maiandra GD" w:eastAsia="Calibri" w:hAnsi="Maiandra GD"/>
                <w:lang w:eastAsia="en-US"/>
              </w:rPr>
            </w:pPr>
            <w:r w:rsidRPr="00344B64">
              <w:rPr>
                <w:rFonts w:ascii="Maiandra GD" w:eastAsia="Calibri" w:hAnsi="Maiandra GD"/>
                <w:lang w:eastAsia="en-US"/>
              </w:rPr>
              <w:t>lesen most,</w:t>
            </w:r>
          </w:p>
          <w:p w:rsidR="00344B64" w:rsidRPr="00344B64" w:rsidRDefault="00344B64" w:rsidP="006453EE">
            <w:pPr>
              <w:numPr>
                <w:ilvl w:val="0"/>
                <w:numId w:val="7"/>
              </w:numPr>
              <w:spacing w:after="200" w:line="276" w:lineRule="auto"/>
              <w:ind w:left="144" w:hanging="144"/>
              <w:contextualSpacing/>
              <w:rPr>
                <w:rFonts w:ascii="Maiandra GD" w:eastAsia="Calibri" w:hAnsi="Maiandra GD"/>
                <w:lang w:eastAsia="en-US"/>
              </w:rPr>
            </w:pPr>
            <w:r w:rsidRPr="00344B64">
              <w:rPr>
                <w:rFonts w:ascii="Maiandra GD" w:eastAsia="Calibri" w:hAnsi="Maiandra GD"/>
                <w:lang w:eastAsia="en-US"/>
              </w:rPr>
              <w:t xml:space="preserve">pločnik na tem odseku (cca 100m), </w:t>
            </w:r>
          </w:p>
          <w:p w:rsidR="00344B64" w:rsidRPr="00344B64" w:rsidRDefault="00344B64" w:rsidP="006453EE">
            <w:pPr>
              <w:numPr>
                <w:ilvl w:val="0"/>
                <w:numId w:val="7"/>
              </w:numPr>
              <w:spacing w:after="200" w:line="276" w:lineRule="auto"/>
              <w:ind w:left="144" w:hanging="144"/>
              <w:contextualSpacing/>
              <w:rPr>
                <w:rFonts w:ascii="Maiandra GD" w:eastAsia="Calibri" w:hAnsi="Maiandra GD"/>
                <w:lang w:eastAsia="en-US"/>
              </w:rPr>
            </w:pPr>
            <w:r w:rsidRPr="00344B64">
              <w:rPr>
                <w:rFonts w:ascii="Maiandra GD" w:eastAsia="Calibri" w:hAnsi="Maiandra GD"/>
                <w:lang w:eastAsia="en-US"/>
              </w:rPr>
              <w:t>znak pri mostu: Prednost vozil</w:t>
            </w:r>
          </w:p>
          <w:p w:rsidR="00344B64" w:rsidRPr="00344B64" w:rsidRDefault="00344B64" w:rsidP="00344B64">
            <w:pPr>
              <w:rPr>
                <w:rFonts w:ascii="Maiandra GD" w:hAnsi="Maiandra GD"/>
                <w:b/>
              </w:rPr>
            </w:pPr>
            <w:r w:rsidRPr="00344B64">
              <w:rPr>
                <w:rFonts w:ascii="Maiandra GD" w:hAnsi="Maiandra GD"/>
                <w:noProof/>
              </w:rPr>
              <w:drawing>
                <wp:inline distT="0" distB="0" distL="0" distR="0" wp14:anchorId="5D294C14" wp14:editId="145882BF">
                  <wp:extent cx="647700" cy="647700"/>
                  <wp:effectExtent l="0" t="0" r="0" b="0"/>
                  <wp:docPr id="467" name="Slika 4" descr="http://www.signaco.si/znaki/prepoved/prepoved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www.signaco.si/znaki/prepoved/prepoved3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344B64">
              <w:rPr>
                <w:rFonts w:ascii="Maiandra GD" w:hAnsi="Maiandra GD"/>
                <w:noProof/>
              </w:rPr>
              <w:t xml:space="preserve">   </w:t>
            </w:r>
            <w:r w:rsidRPr="00344B64">
              <w:rPr>
                <w:rFonts w:ascii="Maiandra GD" w:hAnsi="Maiandra GD"/>
                <w:noProof/>
              </w:rPr>
              <w:drawing>
                <wp:inline distT="0" distB="0" distL="0" distR="0" wp14:anchorId="229C86F2" wp14:editId="69F1B62C">
                  <wp:extent cx="647700" cy="647700"/>
                  <wp:effectExtent l="0" t="0" r="0" b="0"/>
                  <wp:docPr id="468" name="Slika 468" descr="ob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ve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5B3EDB" w:rsidRPr="00344B64" w:rsidTr="009D7BE0">
        <w:trPr>
          <w:gridAfter w:val="1"/>
          <w:wAfter w:w="49" w:type="dxa"/>
          <w:jc w:val="center"/>
        </w:trPr>
        <w:tc>
          <w:tcPr>
            <w:tcW w:w="2226" w:type="dxa"/>
          </w:tcPr>
          <w:p w:rsidR="005B3EDB" w:rsidRPr="00344B64" w:rsidRDefault="005B3EDB" w:rsidP="009D7BE0">
            <w:pPr>
              <w:rPr>
                <w:rFonts w:ascii="Maiandra GD" w:hAnsi="Maiandra GD"/>
              </w:rPr>
            </w:pPr>
            <w:r>
              <w:rPr>
                <w:rFonts w:ascii="Maiandra GD" w:hAnsi="Maiandra GD"/>
              </w:rPr>
              <w:t>Napotki o pravilnem in varne</w:t>
            </w:r>
            <w:r w:rsidR="00686491">
              <w:rPr>
                <w:rFonts w:ascii="Maiandra GD" w:hAnsi="Maiandra GD"/>
              </w:rPr>
              <w:t>m</w:t>
            </w:r>
            <w:r>
              <w:rPr>
                <w:rFonts w:ascii="Maiandra GD" w:hAnsi="Maiandra GD"/>
              </w:rPr>
              <w:t xml:space="preserve"> ravnanju</w:t>
            </w:r>
          </w:p>
        </w:tc>
        <w:tc>
          <w:tcPr>
            <w:tcW w:w="6324" w:type="dxa"/>
            <w:gridSpan w:val="3"/>
          </w:tcPr>
          <w:p w:rsidR="008A4573" w:rsidRPr="008A4573" w:rsidRDefault="008A4573" w:rsidP="008A4573">
            <w:pPr>
              <w:numPr>
                <w:ilvl w:val="0"/>
                <w:numId w:val="7"/>
              </w:numPr>
              <w:spacing w:after="200" w:line="276" w:lineRule="auto"/>
              <w:ind w:left="144" w:hanging="144"/>
              <w:contextualSpacing/>
              <w:rPr>
                <w:rFonts w:ascii="Maiandra GD" w:eastAsia="Calibri" w:hAnsi="Maiandra GD"/>
                <w:lang w:eastAsia="en-US"/>
              </w:rPr>
            </w:pPr>
            <w:r w:rsidRPr="008A4573">
              <w:rPr>
                <w:rFonts w:ascii="Maiandra GD" w:eastAsia="Calibri" w:hAnsi="Maiandra GD"/>
                <w:lang w:eastAsia="en-US"/>
              </w:rPr>
              <w:t>Šolar</w:t>
            </w:r>
            <w:r w:rsidR="00686491">
              <w:rPr>
                <w:rFonts w:ascii="Maiandra GD" w:eastAsia="Calibri" w:hAnsi="Maiandra GD"/>
                <w:lang w:eastAsia="en-US"/>
              </w:rPr>
              <w:t>,</w:t>
            </w:r>
            <w:r w:rsidRPr="008A4573">
              <w:rPr>
                <w:rFonts w:ascii="Maiandra GD" w:eastAsia="Calibri" w:hAnsi="Maiandra GD"/>
                <w:lang w:eastAsia="en-US"/>
              </w:rPr>
              <w:t xml:space="preserve"> pešec</w:t>
            </w:r>
            <w:r w:rsidR="00686491">
              <w:rPr>
                <w:rFonts w:ascii="Maiandra GD" w:eastAsia="Calibri" w:hAnsi="Maiandra GD"/>
                <w:lang w:eastAsia="en-US"/>
              </w:rPr>
              <w:t>,</w:t>
            </w:r>
            <w:r w:rsidRPr="008A4573">
              <w:rPr>
                <w:rFonts w:ascii="Maiandra GD" w:eastAsia="Calibri" w:hAnsi="Maiandra GD"/>
                <w:lang w:eastAsia="en-US"/>
              </w:rPr>
              <w:t xml:space="preserve"> se mora p</w:t>
            </w:r>
            <w:r w:rsidR="00686491">
              <w:rPr>
                <w:rFonts w:ascii="Maiandra GD" w:eastAsia="Calibri" w:hAnsi="Maiandra GD"/>
                <w:lang w:eastAsia="en-US"/>
              </w:rPr>
              <w:t>red prečkanjem mostu prepričati</w:t>
            </w:r>
            <w:r w:rsidRPr="008A4573">
              <w:rPr>
                <w:rFonts w:ascii="Maiandra GD" w:eastAsia="Calibri" w:hAnsi="Maiandra GD"/>
                <w:lang w:eastAsia="en-US"/>
              </w:rPr>
              <w:t xml:space="preserve"> ali </w:t>
            </w:r>
            <w:r w:rsidR="00686491">
              <w:rPr>
                <w:rFonts w:ascii="Maiandra GD" w:eastAsia="Calibri" w:hAnsi="Maiandra GD"/>
                <w:lang w:eastAsia="en-US"/>
              </w:rPr>
              <w:t>lahko varno prečka</w:t>
            </w:r>
            <w:r w:rsidR="00142B2E" w:rsidRPr="00142B2E">
              <w:rPr>
                <w:rFonts w:ascii="Maiandra GD" w:eastAsia="Calibri" w:hAnsi="Maiandra GD"/>
                <w:lang w:eastAsia="en-US"/>
              </w:rPr>
              <w:t xml:space="preserve"> most.</w:t>
            </w:r>
          </w:p>
          <w:p w:rsidR="005B3EDB" w:rsidRPr="00344B64" w:rsidRDefault="008A4573" w:rsidP="008A4573">
            <w:pPr>
              <w:numPr>
                <w:ilvl w:val="0"/>
                <w:numId w:val="7"/>
              </w:numPr>
              <w:spacing w:after="200" w:line="276" w:lineRule="auto"/>
              <w:ind w:left="144" w:hanging="144"/>
              <w:contextualSpacing/>
              <w:rPr>
                <w:rFonts w:ascii="Maiandra GD" w:eastAsia="Calibri" w:hAnsi="Maiandra GD"/>
                <w:lang w:eastAsia="en-US"/>
              </w:rPr>
            </w:pPr>
            <w:r w:rsidRPr="008A4573">
              <w:rPr>
                <w:rFonts w:ascii="Maiandra GD" w:eastAsia="Calibri" w:hAnsi="Maiandra GD"/>
                <w:lang w:eastAsia="en-US"/>
              </w:rPr>
              <w:t>Šolar</w:t>
            </w:r>
            <w:r w:rsidR="00686491">
              <w:rPr>
                <w:rFonts w:ascii="Maiandra GD" w:eastAsia="Calibri" w:hAnsi="Maiandra GD"/>
                <w:lang w:eastAsia="en-US"/>
              </w:rPr>
              <w:t>,</w:t>
            </w:r>
            <w:r w:rsidRPr="008A4573">
              <w:rPr>
                <w:rFonts w:ascii="Maiandra GD" w:eastAsia="Calibri" w:hAnsi="Maiandra GD"/>
                <w:lang w:eastAsia="en-US"/>
              </w:rPr>
              <w:t xml:space="preserve"> kolesar</w:t>
            </w:r>
            <w:r w:rsidR="00686491">
              <w:rPr>
                <w:rFonts w:ascii="Maiandra GD" w:eastAsia="Calibri" w:hAnsi="Maiandra GD"/>
                <w:lang w:eastAsia="en-US"/>
              </w:rPr>
              <w:t>,</w:t>
            </w:r>
            <w:r w:rsidRPr="008A4573">
              <w:rPr>
                <w:rFonts w:ascii="Maiandra GD" w:eastAsia="Calibri" w:hAnsi="Maiandra GD"/>
                <w:lang w:eastAsia="en-US"/>
              </w:rPr>
              <w:t xml:space="preserve"> preden prečka most</w:t>
            </w:r>
            <w:r w:rsidR="00686491">
              <w:rPr>
                <w:rFonts w:ascii="Maiandra GD" w:eastAsia="Calibri" w:hAnsi="Maiandra GD"/>
                <w:lang w:eastAsia="en-US"/>
              </w:rPr>
              <w:t>,</w:t>
            </w:r>
            <w:r w:rsidRPr="008A4573">
              <w:rPr>
                <w:rFonts w:ascii="Maiandra GD" w:eastAsia="Calibri" w:hAnsi="Maiandra GD"/>
                <w:lang w:eastAsia="en-US"/>
              </w:rPr>
              <w:t xml:space="preserve"> se najprej prepriča, da se iz nasprotne smeri ne približuje vozilo in nato</w:t>
            </w:r>
            <w:r w:rsidR="00686491">
              <w:rPr>
                <w:rFonts w:ascii="Maiandra GD" w:eastAsia="Calibri" w:hAnsi="Maiandra GD"/>
                <w:lang w:eastAsia="en-US"/>
              </w:rPr>
              <w:t xml:space="preserve"> varno</w:t>
            </w:r>
            <w:r w:rsidRPr="008A4573">
              <w:rPr>
                <w:rFonts w:ascii="Maiandra GD" w:eastAsia="Calibri" w:hAnsi="Maiandra GD"/>
                <w:lang w:eastAsia="en-US"/>
              </w:rPr>
              <w:t xml:space="preserve"> prevozi most. </w:t>
            </w:r>
          </w:p>
        </w:tc>
      </w:tr>
    </w:tbl>
    <w:p w:rsidR="00231685" w:rsidRDefault="00231685" w:rsidP="00344B64">
      <w:pPr>
        <w:spacing w:after="200" w:line="276" w:lineRule="auto"/>
        <w:rPr>
          <w:rFonts w:asciiTheme="minorHAnsi" w:eastAsiaTheme="minorHAnsi" w:hAnsiTheme="minorHAnsi" w:cstheme="minorBidi"/>
          <w:sz w:val="22"/>
          <w:szCs w:val="22"/>
          <w:lang w:eastAsia="en-US"/>
        </w:rPr>
      </w:pPr>
    </w:p>
    <w:p w:rsidR="00344B64" w:rsidRPr="00344B64" w:rsidRDefault="00142B2E" w:rsidP="00344B64">
      <w:pPr>
        <w:spacing w:after="200" w:line="276" w:lineRule="auto"/>
        <w:rPr>
          <w:rFonts w:asciiTheme="minorHAnsi" w:eastAsiaTheme="minorHAnsi" w:hAnsiTheme="minorHAnsi" w:cstheme="minorBidi"/>
          <w:sz w:val="22"/>
          <w:szCs w:val="22"/>
          <w:lang w:eastAsia="en-US"/>
        </w:rPr>
      </w:pPr>
      <w:r w:rsidRPr="00344B64">
        <w:rPr>
          <w:rFonts w:asciiTheme="minorHAnsi" w:eastAsiaTheme="minorHAnsi" w:hAnsiTheme="minorHAnsi" w:cstheme="minorBidi"/>
          <w:noProof/>
          <w:sz w:val="22"/>
          <w:szCs w:val="22"/>
        </w:rPr>
        <w:lastRenderedPageBreak/>
        <w:drawing>
          <wp:anchor distT="0" distB="0" distL="114300" distR="114300" simplePos="0" relativeHeight="251692032" behindDoc="1" locked="0" layoutInCell="1" allowOverlap="1" wp14:anchorId="6A450582" wp14:editId="74F142AF">
            <wp:simplePos x="0" y="0"/>
            <wp:positionH relativeFrom="column">
              <wp:posOffset>5080</wp:posOffset>
            </wp:positionH>
            <wp:positionV relativeFrom="paragraph">
              <wp:posOffset>252730</wp:posOffset>
            </wp:positionV>
            <wp:extent cx="4229100" cy="3168650"/>
            <wp:effectExtent l="0" t="0" r="0" b="0"/>
            <wp:wrapTight wrapText="bothSides">
              <wp:wrapPolygon edited="0">
                <wp:start x="0" y="0"/>
                <wp:lineTo x="0" y="21427"/>
                <wp:lineTo x="21503" y="21427"/>
                <wp:lineTo x="21503" y="0"/>
                <wp:lineTo x="0" y="0"/>
              </wp:wrapPolygon>
            </wp:wrapTight>
            <wp:docPr id="12" name="Slika 12" descr="C:\Users\Uporabnik\Dropbox\Camera Uploads\2017-05-26 11.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ropbox\Camera Uploads\2017-05-26 11.38.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B64" w:rsidRPr="00344B64" w:rsidRDefault="00344B64" w:rsidP="00344B64">
      <w:pPr>
        <w:rPr>
          <w:rFonts w:ascii="Maiandra GD" w:hAnsi="Maiandra GD"/>
        </w:rPr>
      </w:pPr>
      <w:r w:rsidRPr="00344B64">
        <w:rPr>
          <w:rFonts w:ascii="Maiandra GD" w:hAnsi="Maiandra GD"/>
        </w:rPr>
        <w:t xml:space="preserve">Foto 3 </w:t>
      </w:r>
    </w:p>
    <w:p w:rsidR="00142B2E" w:rsidRDefault="008A4573" w:rsidP="008A4573">
      <w:pPr>
        <w:rPr>
          <w:rFonts w:ascii="Maiandra GD" w:hAnsi="Maiandra GD"/>
        </w:rPr>
      </w:pPr>
      <w:r>
        <w:rPr>
          <w:rFonts w:ascii="Maiandra GD" w:hAnsi="Maiandra GD"/>
        </w:rPr>
        <w:t>(Dragomelj-Mala Loka)</w:t>
      </w: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142B2E" w:rsidRDefault="00142B2E"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231685" w:rsidRDefault="00231685" w:rsidP="008A4573">
      <w:pPr>
        <w:rPr>
          <w:rFonts w:ascii="Maiandra GD" w:hAnsi="Maiandra GD"/>
        </w:rPr>
      </w:pPr>
    </w:p>
    <w:p w:rsidR="00344B64" w:rsidRPr="008A4573" w:rsidRDefault="00344B64" w:rsidP="008A4573">
      <w:pPr>
        <w:rPr>
          <w:rFonts w:ascii="Maiandra GD" w:hAnsi="Maiandra GD"/>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10"/>
        <w:gridCol w:w="1833"/>
        <w:gridCol w:w="3781"/>
      </w:tblGrid>
      <w:tr w:rsidR="00344B64" w:rsidRPr="00344B64" w:rsidTr="009D0791">
        <w:trPr>
          <w:jc w:val="center"/>
        </w:trPr>
        <w:tc>
          <w:tcPr>
            <w:tcW w:w="2226" w:type="dxa"/>
          </w:tcPr>
          <w:p w:rsidR="00344B64" w:rsidRPr="00344B64" w:rsidRDefault="00344B64" w:rsidP="00344B64">
            <w:pPr>
              <w:rPr>
                <w:rFonts w:ascii="Maiandra GD" w:hAnsi="Maiandra GD"/>
                <w:b/>
              </w:rPr>
            </w:pPr>
            <w:r w:rsidRPr="00344B64">
              <w:rPr>
                <w:rFonts w:ascii="Maiandra GD" w:hAnsi="Maiandra GD"/>
                <w:b/>
              </w:rPr>
              <w:t>Lokacija</w:t>
            </w:r>
            <w:r w:rsidR="00142B2E">
              <w:rPr>
                <w:rFonts w:ascii="Maiandra GD" w:hAnsi="Maiandra GD"/>
                <w:b/>
              </w:rPr>
              <w:t xml:space="preserve"> 4</w:t>
            </w:r>
          </w:p>
        </w:tc>
        <w:tc>
          <w:tcPr>
            <w:tcW w:w="710" w:type="dxa"/>
          </w:tcPr>
          <w:p w:rsidR="00344B64" w:rsidRPr="00344B64" w:rsidRDefault="00344B64" w:rsidP="00344B64">
            <w:pPr>
              <w:rPr>
                <w:rFonts w:ascii="Maiandra GD" w:hAnsi="Maiandra GD"/>
                <w:b/>
              </w:rPr>
            </w:pPr>
            <w:r w:rsidRPr="00344B64">
              <w:rPr>
                <w:rFonts w:ascii="Maiandra GD" w:hAnsi="Maiandra GD"/>
                <w:b/>
              </w:rPr>
              <w:t>Foto</w:t>
            </w:r>
          </w:p>
        </w:tc>
        <w:tc>
          <w:tcPr>
            <w:tcW w:w="1833" w:type="dxa"/>
          </w:tcPr>
          <w:p w:rsidR="00344B64" w:rsidRPr="00344B64" w:rsidRDefault="00344B64" w:rsidP="00344B64">
            <w:pPr>
              <w:rPr>
                <w:rFonts w:ascii="Maiandra GD" w:hAnsi="Maiandra GD"/>
                <w:b/>
              </w:rPr>
            </w:pPr>
            <w:r w:rsidRPr="00344B64">
              <w:rPr>
                <w:rFonts w:ascii="Maiandra GD" w:hAnsi="Maiandra GD"/>
                <w:b/>
              </w:rPr>
              <w:t>Opis nevarnosti</w:t>
            </w:r>
          </w:p>
        </w:tc>
        <w:tc>
          <w:tcPr>
            <w:tcW w:w="3781" w:type="dxa"/>
          </w:tcPr>
          <w:p w:rsidR="00344B64" w:rsidRPr="00344B64" w:rsidRDefault="00344B64" w:rsidP="00344B64">
            <w:pPr>
              <w:rPr>
                <w:rFonts w:ascii="Maiandra GD" w:hAnsi="Maiandra GD"/>
                <w:b/>
              </w:rPr>
            </w:pPr>
            <w:r w:rsidRPr="00344B64">
              <w:rPr>
                <w:rFonts w:ascii="Maiandra GD" w:hAnsi="Maiandra GD"/>
                <w:b/>
              </w:rPr>
              <w:t>Predlog ukrepov</w:t>
            </w:r>
          </w:p>
        </w:tc>
      </w:tr>
      <w:tr w:rsidR="00344B64" w:rsidRPr="00344B64" w:rsidTr="009D0791">
        <w:trPr>
          <w:jc w:val="center"/>
        </w:trPr>
        <w:tc>
          <w:tcPr>
            <w:tcW w:w="2226" w:type="dxa"/>
          </w:tcPr>
          <w:p w:rsidR="00344B64" w:rsidRPr="00344B64" w:rsidRDefault="00344B64" w:rsidP="00344B64">
            <w:pPr>
              <w:rPr>
                <w:rFonts w:ascii="Maiandra GD" w:hAnsi="Maiandra GD"/>
              </w:rPr>
            </w:pPr>
            <w:r w:rsidRPr="00344B64">
              <w:rPr>
                <w:rFonts w:ascii="Maiandra GD" w:hAnsi="Maiandra GD"/>
              </w:rPr>
              <w:t>Naselje Mala Loka</w:t>
            </w:r>
          </w:p>
        </w:tc>
        <w:tc>
          <w:tcPr>
            <w:tcW w:w="710" w:type="dxa"/>
          </w:tcPr>
          <w:p w:rsidR="00344B64" w:rsidRPr="00344B64" w:rsidRDefault="00142B2E" w:rsidP="00344B64">
            <w:pPr>
              <w:rPr>
                <w:rFonts w:ascii="Maiandra GD" w:hAnsi="Maiandra GD"/>
              </w:rPr>
            </w:pPr>
            <w:r>
              <w:rPr>
                <w:rFonts w:ascii="Maiandra GD" w:hAnsi="Maiandra GD"/>
              </w:rPr>
              <w:t>4</w:t>
            </w:r>
          </w:p>
        </w:tc>
        <w:tc>
          <w:tcPr>
            <w:tcW w:w="1833" w:type="dxa"/>
          </w:tcPr>
          <w:p w:rsidR="00344B64" w:rsidRPr="00344B64" w:rsidRDefault="00344B64" w:rsidP="00344B64">
            <w:pPr>
              <w:rPr>
                <w:rFonts w:ascii="Maiandra GD" w:hAnsi="Maiandra GD"/>
              </w:rPr>
            </w:pPr>
            <w:r w:rsidRPr="00344B64">
              <w:rPr>
                <w:rFonts w:ascii="Maiandra GD" w:hAnsi="Maiandra GD"/>
              </w:rPr>
              <w:t>Zoženje ceste</w:t>
            </w:r>
          </w:p>
        </w:tc>
        <w:tc>
          <w:tcPr>
            <w:tcW w:w="3781" w:type="dxa"/>
          </w:tcPr>
          <w:p w:rsidR="00344B64" w:rsidRPr="00344B64" w:rsidRDefault="00344B64" w:rsidP="00344B64">
            <w:pPr>
              <w:rPr>
                <w:rFonts w:ascii="Maiandra GD" w:hAnsi="Maiandra GD"/>
              </w:rPr>
            </w:pPr>
          </w:p>
        </w:tc>
      </w:tr>
      <w:tr w:rsidR="005B3EDB" w:rsidRPr="00344B64" w:rsidTr="009D7BE0">
        <w:trPr>
          <w:jc w:val="center"/>
        </w:trPr>
        <w:tc>
          <w:tcPr>
            <w:tcW w:w="2226" w:type="dxa"/>
          </w:tcPr>
          <w:p w:rsidR="005B3EDB" w:rsidRPr="00344B64" w:rsidRDefault="005B3EDB" w:rsidP="009D7BE0">
            <w:pPr>
              <w:rPr>
                <w:rFonts w:ascii="Maiandra GD" w:hAnsi="Maiandra GD"/>
              </w:rPr>
            </w:pPr>
            <w:r>
              <w:rPr>
                <w:rFonts w:ascii="Maiandra GD" w:hAnsi="Maiandra GD"/>
              </w:rPr>
              <w:t>Napotki o pravilnem in varne</w:t>
            </w:r>
            <w:r w:rsidR="00686491">
              <w:rPr>
                <w:rFonts w:ascii="Maiandra GD" w:hAnsi="Maiandra GD"/>
              </w:rPr>
              <w:t>m</w:t>
            </w:r>
            <w:r>
              <w:rPr>
                <w:rFonts w:ascii="Maiandra GD" w:hAnsi="Maiandra GD"/>
              </w:rPr>
              <w:t xml:space="preserve"> ravnanju</w:t>
            </w:r>
          </w:p>
        </w:tc>
        <w:tc>
          <w:tcPr>
            <w:tcW w:w="6324" w:type="dxa"/>
            <w:gridSpan w:val="3"/>
          </w:tcPr>
          <w:p w:rsidR="00AC56FF" w:rsidRPr="00AC56FF" w:rsidRDefault="00AC56FF" w:rsidP="00AC56FF">
            <w:pPr>
              <w:numPr>
                <w:ilvl w:val="0"/>
                <w:numId w:val="7"/>
              </w:numPr>
              <w:ind w:left="382"/>
              <w:rPr>
                <w:rFonts w:ascii="Maiandra GD" w:hAnsi="Maiandra GD"/>
              </w:rPr>
            </w:pPr>
            <w:r w:rsidRPr="00AC56FF">
              <w:rPr>
                <w:rFonts w:ascii="Maiandra GD" w:hAnsi="Maiandra GD"/>
              </w:rPr>
              <w:t>Šolar</w:t>
            </w:r>
            <w:r w:rsidR="00EF3383">
              <w:rPr>
                <w:rFonts w:ascii="Maiandra GD" w:hAnsi="Maiandra GD"/>
              </w:rPr>
              <w:t>,</w:t>
            </w:r>
            <w:r w:rsidRPr="00AC56FF">
              <w:rPr>
                <w:rFonts w:ascii="Maiandra GD" w:hAnsi="Maiandra GD"/>
              </w:rPr>
              <w:t xml:space="preserve"> pešec</w:t>
            </w:r>
            <w:r w:rsidR="00EF3383">
              <w:rPr>
                <w:rFonts w:ascii="Maiandra GD" w:hAnsi="Maiandra GD"/>
              </w:rPr>
              <w:t>,</w:t>
            </w:r>
            <w:r w:rsidRPr="00AC56FF">
              <w:rPr>
                <w:rFonts w:ascii="Maiandra GD" w:hAnsi="Maiandra GD"/>
              </w:rPr>
              <w:t xml:space="preserve"> se mora pre</w:t>
            </w:r>
            <w:r w:rsidR="00EF3383">
              <w:rPr>
                <w:rFonts w:ascii="Maiandra GD" w:hAnsi="Maiandra GD"/>
              </w:rPr>
              <w:t>d zožitvijo cestišča prepričati</w:t>
            </w:r>
            <w:r w:rsidRPr="00AC56FF">
              <w:rPr>
                <w:rFonts w:ascii="Maiandra GD" w:hAnsi="Maiandra GD"/>
              </w:rPr>
              <w:t xml:space="preserve"> </w:t>
            </w:r>
            <w:r w:rsidR="00142B2E" w:rsidRPr="00142B2E">
              <w:rPr>
                <w:rFonts w:ascii="Maiandra GD" w:hAnsi="Maiandra GD"/>
              </w:rPr>
              <w:t>ali lahko va</w:t>
            </w:r>
            <w:r w:rsidR="00EF3383">
              <w:rPr>
                <w:rFonts w:ascii="Maiandra GD" w:hAnsi="Maiandra GD"/>
              </w:rPr>
              <w:t>rno prečka</w:t>
            </w:r>
            <w:r w:rsidR="00142B2E" w:rsidRPr="00142B2E">
              <w:rPr>
                <w:rFonts w:ascii="Maiandra GD" w:hAnsi="Maiandra GD"/>
              </w:rPr>
              <w:t xml:space="preserve"> most.</w:t>
            </w:r>
          </w:p>
          <w:p w:rsidR="005B3EDB" w:rsidRPr="008A4573" w:rsidRDefault="00AC56FF" w:rsidP="00AC56FF">
            <w:pPr>
              <w:pStyle w:val="Odstavekseznama"/>
              <w:numPr>
                <w:ilvl w:val="0"/>
                <w:numId w:val="7"/>
              </w:numPr>
              <w:ind w:left="382"/>
              <w:rPr>
                <w:rFonts w:ascii="Maiandra GD" w:hAnsi="Maiandra GD"/>
              </w:rPr>
            </w:pPr>
            <w:r w:rsidRPr="00AC56FF">
              <w:rPr>
                <w:rFonts w:ascii="Maiandra GD" w:eastAsia="Times New Roman" w:hAnsi="Maiandra GD"/>
                <w:sz w:val="24"/>
                <w:szCs w:val="24"/>
                <w:lang w:eastAsia="sl-SI"/>
              </w:rPr>
              <w:t>Šolar</w:t>
            </w:r>
            <w:r w:rsidR="00EF3383">
              <w:rPr>
                <w:rFonts w:ascii="Maiandra GD" w:eastAsia="Times New Roman" w:hAnsi="Maiandra GD"/>
                <w:sz w:val="24"/>
                <w:szCs w:val="24"/>
                <w:lang w:eastAsia="sl-SI"/>
              </w:rPr>
              <w:t>,</w:t>
            </w:r>
            <w:r w:rsidRPr="00AC56FF">
              <w:rPr>
                <w:rFonts w:ascii="Maiandra GD" w:eastAsia="Times New Roman" w:hAnsi="Maiandra GD"/>
                <w:sz w:val="24"/>
                <w:szCs w:val="24"/>
                <w:lang w:eastAsia="sl-SI"/>
              </w:rPr>
              <w:t xml:space="preserve"> kolesar</w:t>
            </w:r>
            <w:r w:rsidR="00EF3383">
              <w:rPr>
                <w:rFonts w:ascii="Maiandra GD" w:eastAsia="Times New Roman" w:hAnsi="Maiandra GD"/>
                <w:sz w:val="24"/>
                <w:szCs w:val="24"/>
                <w:lang w:eastAsia="sl-SI"/>
              </w:rPr>
              <w:t>,</w:t>
            </w:r>
            <w:r w:rsidRPr="00AC56FF">
              <w:rPr>
                <w:rFonts w:ascii="Maiandra GD" w:eastAsia="Times New Roman" w:hAnsi="Maiandra GD"/>
                <w:sz w:val="24"/>
                <w:szCs w:val="24"/>
                <w:lang w:eastAsia="sl-SI"/>
              </w:rPr>
              <w:t xml:space="preserve"> preden prevozi zožitev cestišča</w:t>
            </w:r>
            <w:r w:rsidR="00EF3383">
              <w:rPr>
                <w:rFonts w:ascii="Maiandra GD" w:eastAsia="Times New Roman" w:hAnsi="Maiandra GD"/>
                <w:sz w:val="24"/>
                <w:szCs w:val="24"/>
                <w:lang w:eastAsia="sl-SI"/>
              </w:rPr>
              <w:t>,</w:t>
            </w:r>
            <w:r w:rsidRPr="00AC56FF">
              <w:rPr>
                <w:rFonts w:ascii="Maiandra GD" w:eastAsia="Times New Roman" w:hAnsi="Maiandra GD"/>
                <w:sz w:val="24"/>
                <w:szCs w:val="24"/>
                <w:lang w:eastAsia="sl-SI"/>
              </w:rPr>
              <w:t xml:space="preserve"> se najprej prepriča, da se iz nasprotne smeri ne približuje vozilo.</w:t>
            </w:r>
          </w:p>
        </w:tc>
      </w:tr>
    </w:tbl>
    <w:p w:rsidR="00344B64" w:rsidRPr="00344B64" w:rsidRDefault="00231685" w:rsidP="00344B64">
      <w:pPr>
        <w:spacing w:after="200" w:line="276" w:lineRule="auto"/>
        <w:rPr>
          <w:rFonts w:asciiTheme="minorHAnsi" w:eastAsiaTheme="minorHAnsi" w:hAnsiTheme="minorHAnsi" w:cstheme="minorBidi"/>
          <w:sz w:val="22"/>
          <w:szCs w:val="22"/>
          <w:lang w:eastAsia="en-US"/>
        </w:rPr>
      </w:pPr>
      <w:r w:rsidRPr="00344B64">
        <w:rPr>
          <w:rFonts w:asciiTheme="minorHAnsi" w:eastAsiaTheme="minorHAnsi" w:hAnsiTheme="minorHAnsi" w:cstheme="minorBidi"/>
          <w:noProof/>
          <w:sz w:val="22"/>
          <w:szCs w:val="22"/>
        </w:rPr>
        <w:lastRenderedPageBreak/>
        <w:drawing>
          <wp:anchor distT="0" distB="0" distL="114300" distR="114300" simplePos="0" relativeHeight="251680768" behindDoc="1" locked="0" layoutInCell="1" allowOverlap="1" wp14:anchorId="2CEE9F3A" wp14:editId="595F3448">
            <wp:simplePos x="0" y="0"/>
            <wp:positionH relativeFrom="column">
              <wp:posOffset>4445</wp:posOffset>
            </wp:positionH>
            <wp:positionV relativeFrom="paragraph">
              <wp:posOffset>320675</wp:posOffset>
            </wp:positionV>
            <wp:extent cx="4092575" cy="3067050"/>
            <wp:effectExtent l="0" t="0" r="3175" b="0"/>
            <wp:wrapTight wrapText="bothSides">
              <wp:wrapPolygon edited="0">
                <wp:start x="0" y="0"/>
                <wp:lineTo x="0" y="21466"/>
                <wp:lineTo x="21516" y="21466"/>
                <wp:lineTo x="21516" y="0"/>
                <wp:lineTo x="0" y="0"/>
              </wp:wrapPolygon>
            </wp:wrapTight>
            <wp:docPr id="470" name="Slika 470" descr="C:\Users\Uporabnik\Dropbox\Camera Uploads\2017-05-24 17.5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ropbox\Camera Uploads\2017-05-24 17.56.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257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B64" w:rsidRPr="00344B64" w:rsidRDefault="00344B64" w:rsidP="00344B64">
      <w:pPr>
        <w:spacing w:after="200" w:line="276" w:lineRule="auto"/>
        <w:rPr>
          <w:rFonts w:ascii="Maiandra GD" w:hAnsi="Maiandra GD"/>
        </w:rPr>
      </w:pPr>
      <w:r w:rsidRPr="00344B64">
        <w:rPr>
          <w:rFonts w:ascii="Maiandra GD" w:hAnsi="Maiandra GD"/>
        </w:rPr>
        <w:t xml:space="preserve"> Foto 4 </w:t>
      </w:r>
    </w:p>
    <w:p w:rsidR="00344B64" w:rsidRPr="00344B64" w:rsidRDefault="00344B64" w:rsidP="00344B64">
      <w:pPr>
        <w:rPr>
          <w:rFonts w:ascii="Maiandra GD" w:hAnsi="Maiandra GD"/>
        </w:rPr>
      </w:pPr>
      <w:r w:rsidRPr="00344B64">
        <w:rPr>
          <w:rFonts w:ascii="Maiandra GD" w:hAnsi="Maiandra GD"/>
        </w:rPr>
        <w:t>(Naselje Mala Loka)</w:t>
      </w: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Default="00344B64" w:rsidP="00344B64">
      <w:pPr>
        <w:spacing w:after="200" w:line="276" w:lineRule="auto"/>
        <w:rPr>
          <w:rFonts w:asciiTheme="minorHAnsi" w:eastAsiaTheme="minorHAnsi" w:hAnsiTheme="minorHAnsi" w:cstheme="minorBidi"/>
          <w:sz w:val="22"/>
          <w:szCs w:val="22"/>
          <w:lang w:eastAsia="en-US"/>
        </w:rPr>
      </w:pPr>
    </w:p>
    <w:p w:rsidR="00231685" w:rsidRPr="00344B64" w:rsidRDefault="00231685" w:rsidP="00344B64">
      <w:pPr>
        <w:spacing w:after="200" w:line="276" w:lineRule="auto"/>
        <w:rPr>
          <w:rFonts w:asciiTheme="minorHAnsi" w:eastAsiaTheme="minorHAnsi" w:hAnsiTheme="minorHAnsi" w:cstheme="minorBidi"/>
          <w:sz w:val="22"/>
          <w:szCs w:val="22"/>
          <w:lang w:eastAsia="en-US"/>
        </w:rPr>
      </w:pPr>
    </w:p>
    <w:tbl>
      <w:tblPr>
        <w:tblW w:w="85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710"/>
        <w:gridCol w:w="1833"/>
        <w:gridCol w:w="3781"/>
      </w:tblGrid>
      <w:tr w:rsidR="00344B64" w:rsidRPr="00344B64" w:rsidTr="009D0791">
        <w:trPr>
          <w:jc w:val="center"/>
        </w:trPr>
        <w:tc>
          <w:tcPr>
            <w:tcW w:w="2226" w:type="dxa"/>
          </w:tcPr>
          <w:p w:rsidR="00344B64" w:rsidRPr="00344B64" w:rsidRDefault="00344B64" w:rsidP="00344B64">
            <w:pPr>
              <w:rPr>
                <w:rFonts w:ascii="Maiandra GD" w:hAnsi="Maiandra GD"/>
                <w:b/>
              </w:rPr>
            </w:pPr>
            <w:r w:rsidRPr="00344B64">
              <w:rPr>
                <w:rFonts w:ascii="Maiandra GD" w:hAnsi="Maiandra GD"/>
                <w:b/>
              </w:rPr>
              <w:t>Lokacija</w:t>
            </w:r>
            <w:r w:rsidR="00142B2E">
              <w:rPr>
                <w:rFonts w:ascii="Maiandra GD" w:hAnsi="Maiandra GD"/>
                <w:b/>
              </w:rPr>
              <w:t xml:space="preserve"> 5</w:t>
            </w:r>
          </w:p>
        </w:tc>
        <w:tc>
          <w:tcPr>
            <w:tcW w:w="710" w:type="dxa"/>
          </w:tcPr>
          <w:p w:rsidR="00344B64" w:rsidRPr="00344B64" w:rsidRDefault="00344B64" w:rsidP="00344B64">
            <w:pPr>
              <w:rPr>
                <w:rFonts w:ascii="Maiandra GD" w:hAnsi="Maiandra GD"/>
                <w:b/>
              </w:rPr>
            </w:pPr>
            <w:r w:rsidRPr="00344B64">
              <w:rPr>
                <w:rFonts w:ascii="Maiandra GD" w:hAnsi="Maiandra GD"/>
                <w:b/>
              </w:rPr>
              <w:t>Foto</w:t>
            </w:r>
          </w:p>
        </w:tc>
        <w:tc>
          <w:tcPr>
            <w:tcW w:w="1833" w:type="dxa"/>
          </w:tcPr>
          <w:p w:rsidR="00344B64" w:rsidRPr="00344B64" w:rsidRDefault="00344B64" w:rsidP="00344B64">
            <w:pPr>
              <w:rPr>
                <w:rFonts w:ascii="Maiandra GD" w:hAnsi="Maiandra GD"/>
                <w:b/>
              </w:rPr>
            </w:pPr>
            <w:r w:rsidRPr="00344B64">
              <w:rPr>
                <w:rFonts w:ascii="Maiandra GD" w:hAnsi="Maiandra GD"/>
                <w:b/>
              </w:rPr>
              <w:t>Opis nevarnosti</w:t>
            </w:r>
          </w:p>
        </w:tc>
        <w:tc>
          <w:tcPr>
            <w:tcW w:w="3781" w:type="dxa"/>
          </w:tcPr>
          <w:p w:rsidR="00344B64" w:rsidRPr="00344B64" w:rsidRDefault="00344B64" w:rsidP="00344B64">
            <w:pPr>
              <w:rPr>
                <w:rFonts w:ascii="Maiandra GD" w:hAnsi="Maiandra GD"/>
                <w:b/>
              </w:rPr>
            </w:pPr>
            <w:r w:rsidRPr="00344B64">
              <w:rPr>
                <w:rFonts w:ascii="Maiandra GD" w:hAnsi="Maiandra GD"/>
                <w:b/>
              </w:rPr>
              <w:t>Predlog ukrepov</w:t>
            </w:r>
          </w:p>
        </w:tc>
      </w:tr>
      <w:tr w:rsidR="00344B64" w:rsidRPr="00344B64" w:rsidTr="009D0791">
        <w:trPr>
          <w:jc w:val="center"/>
        </w:trPr>
        <w:tc>
          <w:tcPr>
            <w:tcW w:w="2226" w:type="dxa"/>
          </w:tcPr>
          <w:p w:rsidR="00344B64" w:rsidRPr="00344B64" w:rsidRDefault="00344B64" w:rsidP="00344B64">
            <w:pPr>
              <w:rPr>
                <w:rFonts w:ascii="Maiandra GD" w:hAnsi="Maiandra GD"/>
              </w:rPr>
            </w:pPr>
            <w:r w:rsidRPr="00344B64">
              <w:rPr>
                <w:rFonts w:ascii="Maiandra GD" w:hAnsi="Maiandra GD"/>
              </w:rPr>
              <w:t xml:space="preserve">Pšata - </w:t>
            </w:r>
          </w:p>
          <w:p w:rsidR="00344B64" w:rsidRPr="00344B64" w:rsidRDefault="00344B64" w:rsidP="00344B64">
            <w:pPr>
              <w:rPr>
                <w:rFonts w:ascii="Maiandra GD" w:hAnsi="Maiandra GD"/>
              </w:rPr>
            </w:pPr>
            <w:r w:rsidRPr="00344B64">
              <w:rPr>
                <w:rFonts w:ascii="Maiandra GD" w:hAnsi="Maiandra GD"/>
              </w:rPr>
              <w:t>cesta iz Beričevega</w:t>
            </w:r>
          </w:p>
          <w:p w:rsidR="00344B64" w:rsidRPr="00344B64" w:rsidRDefault="00344B64" w:rsidP="00344B64">
            <w:pPr>
              <w:rPr>
                <w:rFonts w:ascii="Maiandra GD" w:hAnsi="Maiandra GD"/>
              </w:rPr>
            </w:pPr>
          </w:p>
        </w:tc>
        <w:tc>
          <w:tcPr>
            <w:tcW w:w="710" w:type="dxa"/>
          </w:tcPr>
          <w:p w:rsidR="00344B64" w:rsidRPr="00344B64" w:rsidRDefault="00142B2E" w:rsidP="00344B64">
            <w:pPr>
              <w:rPr>
                <w:rFonts w:ascii="Maiandra GD" w:hAnsi="Maiandra GD"/>
              </w:rPr>
            </w:pPr>
            <w:r>
              <w:rPr>
                <w:rFonts w:ascii="Maiandra GD" w:hAnsi="Maiandra GD"/>
              </w:rPr>
              <w:t>5</w:t>
            </w:r>
          </w:p>
        </w:tc>
        <w:tc>
          <w:tcPr>
            <w:tcW w:w="1833" w:type="dxa"/>
          </w:tcPr>
          <w:p w:rsidR="00344B64" w:rsidRPr="00344B64" w:rsidRDefault="00344B64" w:rsidP="00344B64">
            <w:pPr>
              <w:rPr>
                <w:rFonts w:ascii="Maiandra GD" w:hAnsi="Maiandra GD"/>
              </w:rPr>
            </w:pPr>
            <w:r w:rsidRPr="00344B64">
              <w:rPr>
                <w:rFonts w:ascii="Maiandra GD" w:hAnsi="Maiandra GD"/>
              </w:rPr>
              <w:t xml:space="preserve">nepregleden ovinek, kljub ogledalu. Pogosto izsiljevanje prednosti. </w:t>
            </w:r>
          </w:p>
        </w:tc>
        <w:tc>
          <w:tcPr>
            <w:tcW w:w="3781" w:type="dxa"/>
          </w:tcPr>
          <w:p w:rsidR="00344B64" w:rsidRPr="00344B64" w:rsidRDefault="00344B64" w:rsidP="006453EE">
            <w:pPr>
              <w:numPr>
                <w:ilvl w:val="0"/>
                <w:numId w:val="7"/>
              </w:numPr>
              <w:spacing w:after="200" w:line="276" w:lineRule="auto"/>
              <w:ind w:left="144" w:hanging="144"/>
              <w:contextualSpacing/>
              <w:rPr>
                <w:rFonts w:ascii="Maiandra GD" w:eastAsia="Calibri" w:hAnsi="Maiandra GD"/>
                <w:lang w:eastAsia="en-US"/>
              </w:rPr>
            </w:pPr>
            <w:r w:rsidRPr="00344B64">
              <w:rPr>
                <w:rFonts w:ascii="Maiandra GD" w:eastAsia="Calibri" w:hAnsi="Maiandra GD"/>
                <w:lang w:eastAsia="en-US"/>
              </w:rPr>
              <w:t>križišče s prednostno cesto</w:t>
            </w:r>
          </w:p>
          <w:p w:rsidR="00344B64" w:rsidRPr="00344B64" w:rsidRDefault="00344B64" w:rsidP="006453EE">
            <w:pPr>
              <w:numPr>
                <w:ilvl w:val="0"/>
                <w:numId w:val="7"/>
              </w:numPr>
              <w:spacing w:after="200" w:line="276" w:lineRule="auto"/>
              <w:ind w:left="144" w:hanging="144"/>
              <w:contextualSpacing/>
              <w:rPr>
                <w:rFonts w:ascii="Maiandra GD" w:eastAsia="Calibri" w:hAnsi="Maiandra GD"/>
                <w:lang w:eastAsia="en-US"/>
              </w:rPr>
            </w:pPr>
            <w:r w:rsidRPr="00344B64">
              <w:rPr>
                <w:rFonts w:ascii="Maiandra GD" w:eastAsia="Calibri" w:hAnsi="Maiandra GD"/>
                <w:lang w:eastAsia="en-US"/>
              </w:rPr>
              <w:t>znak:</w:t>
            </w:r>
          </w:p>
          <w:p w:rsidR="00344B64" w:rsidRPr="00344B64" w:rsidRDefault="00344B64" w:rsidP="00344B64">
            <w:pPr>
              <w:ind w:left="144"/>
              <w:contextualSpacing/>
              <w:rPr>
                <w:rFonts w:ascii="Maiandra GD" w:eastAsia="Calibri" w:hAnsi="Maiandra GD"/>
                <w:lang w:eastAsia="en-US"/>
              </w:rPr>
            </w:pPr>
            <w:r w:rsidRPr="00344B64">
              <w:rPr>
                <w:rFonts w:asciiTheme="minorHAnsi" w:eastAsiaTheme="minorHAnsi" w:hAnsiTheme="minorHAnsi" w:cstheme="minorBidi"/>
                <w:noProof/>
                <w:sz w:val="22"/>
                <w:szCs w:val="22"/>
              </w:rPr>
              <w:drawing>
                <wp:inline distT="0" distB="0" distL="0" distR="0" wp14:anchorId="7D407783" wp14:editId="2D35E1D0">
                  <wp:extent cx="712382" cy="712382"/>
                  <wp:effectExtent l="0" t="0" r="0" b="0"/>
                  <wp:docPr id="471" name="Slika 47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inline>
              </w:drawing>
            </w:r>
          </w:p>
          <w:p w:rsidR="00344B64" w:rsidRPr="00344B64" w:rsidRDefault="00344B64" w:rsidP="00344B64">
            <w:pPr>
              <w:ind w:left="144"/>
              <w:contextualSpacing/>
              <w:rPr>
                <w:rFonts w:ascii="Maiandra GD" w:eastAsia="Calibri" w:hAnsi="Maiandra GD"/>
                <w:lang w:eastAsia="en-US"/>
              </w:rPr>
            </w:pPr>
          </w:p>
        </w:tc>
      </w:tr>
      <w:tr w:rsidR="005B3EDB" w:rsidRPr="00344B64" w:rsidTr="009D7BE0">
        <w:trPr>
          <w:jc w:val="center"/>
        </w:trPr>
        <w:tc>
          <w:tcPr>
            <w:tcW w:w="2226" w:type="dxa"/>
          </w:tcPr>
          <w:p w:rsidR="005B3EDB" w:rsidRPr="00344B64" w:rsidRDefault="005B3EDB" w:rsidP="009D7BE0">
            <w:pPr>
              <w:rPr>
                <w:rFonts w:ascii="Maiandra GD" w:hAnsi="Maiandra GD"/>
              </w:rPr>
            </w:pPr>
            <w:r>
              <w:rPr>
                <w:rFonts w:ascii="Maiandra GD" w:hAnsi="Maiandra GD"/>
              </w:rPr>
              <w:t>Napotki o pravilnem in varne</w:t>
            </w:r>
            <w:r w:rsidR="00EF3383">
              <w:rPr>
                <w:rFonts w:ascii="Maiandra GD" w:hAnsi="Maiandra GD"/>
              </w:rPr>
              <w:t>m</w:t>
            </w:r>
            <w:r>
              <w:rPr>
                <w:rFonts w:ascii="Maiandra GD" w:hAnsi="Maiandra GD"/>
              </w:rPr>
              <w:t xml:space="preserve"> ravnanju</w:t>
            </w:r>
          </w:p>
        </w:tc>
        <w:tc>
          <w:tcPr>
            <w:tcW w:w="6324" w:type="dxa"/>
            <w:gridSpan w:val="3"/>
          </w:tcPr>
          <w:p w:rsidR="00AC56FF" w:rsidRPr="00AC56FF" w:rsidRDefault="00AC56FF" w:rsidP="00AC56FF">
            <w:pPr>
              <w:numPr>
                <w:ilvl w:val="0"/>
                <w:numId w:val="7"/>
              </w:numPr>
              <w:spacing w:after="200" w:line="276" w:lineRule="auto"/>
              <w:ind w:left="144" w:hanging="144"/>
              <w:contextualSpacing/>
              <w:rPr>
                <w:rFonts w:ascii="Maiandra GD" w:eastAsia="Calibri" w:hAnsi="Maiandra GD"/>
                <w:lang w:eastAsia="en-US"/>
              </w:rPr>
            </w:pPr>
            <w:r w:rsidRPr="00AC56FF">
              <w:rPr>
                <w:rFonts w:ascii="Maiandra GD" w:eastAsia="Calibri" w:hAnsi="Maiandra GD"/>
                <w:lang w:eastAsia="en-US"/>
              </w:rPr>
              <w:t>Šolar</w:t>
            </w:r>
            <w:r w:rsidR="00EF3383">
              <w:rPr>
                <w:rFonts w:ascii="Maiandra GD" w:eastAsia="Calibri" w:hAnsi="Maiandra GD"/>
                <w:lang w:eastAsia="en-US"/>
              </w:rPr>
              <w:t>,</w:t>
            </w:r>
            <w:r w:rsidRPr="00AC56FF">
              <w:rPr>
                <w:rFonts w:ascii="Maiandra GD" w:eastAsia="Calibri" w:hAnsi="Maiandra GD"/>
                <w:lang w:eastAsia="en-US"/>
              </w:rPr>
              <w:t xml:space="preserve"> pešec</w:t>
            </w:r>
            <w:r w:rsidR="00EF3383">
              <w:rPr>
                <w:rFonts w:ascii="Maiandra GD" w:eastAsia="Calibri" w:hAnsi="Maiandra GD"/>
                <w:lang w:eastAsia="en-US"/>
              </w:rPr>
              <w:t>,</w:t>
            </w:r>
            <w:r w:rsidRPr="00AC56FF">
              <w:rPr>
                <w:rFonts w:ascii="Maiandra GD" w:eastAsia="Calibri" w:hAnsi="Maiandra GD"/>
                <w:lang w:eastAsia="en-US"/>
              </w:rPr>
              <w:t xml:space="preserve"> </w:t>
            </w:r>
            <w:r w:rsidR="00EF3383">
              <w:rPr>
                <w:rFonts w:ascii="Maiandra GD" w:eastAsia="Calibri" w:hAnsi="Maiandra GD"/>
                <w:lang w:eastAsia="en-US"/>
              </w:rPr>
              <w:t>uporablja pločnik. V</w:t>
            </w:r>
            <w:r w:rsidR="00142B2E">
              <w:rPr>
                <w:rFonts w:ascii="Maiandra GD" w:eastAsia="Calibri" w:hAnsi="Maiandra GD"/>
                <w:lang w:eastAsia="en-US"/>
              </w:rPr>
              <w:t xml:space="preserve"> primeru, da mora prečkati cestišče</w:t>
            </w:r>
            <w:r w:rsidR="00EF3383">
              <w:rPr>
                <w:rFonts w:ascii="Maiandra GD" w:eastAsia="Calibri" w:hAnsi="Maiandra GD"/>
                <w:lang w:eastAsia="en-US"/>
              </w:rPr>
              <w:t>,</w:t>
            </w:r>
            <w:r w:rsidR="00142B2E">
              <w:rPr>
                <w:rFonts w:ascii="Maiandra GD" w:eastAsia="Calibri" w:hAnsi="Maiandra GD"/>
                <w:lang w:eastAsia="en-US"/>
              </w:rPr>
              <w:t xml:space="preserve"> to naredi izjemno previdno in je ves čas pozoren na promet.</w:t>
            </w:r>
            <w:r w:rsidRPr="00AC56FF">
              <w:rPr>
                <w:rFonts w:ascii="Maiandra GD" w:eastAsia="Calibri" w:hAnsi="Maiandra GD"/>
                <w:lang w:eastAsia="en-US"/>
              </w:rPr>
              <w:t xml:space="preserve"> </w:t>
            </w:r>
          </w:p>
          <w:p w:rsidR="005B3EDB" w:rsidRPr="00344B64" w:rsidRDefault="008A4573" w:rsidP="00142B2E">
            <w:pPr>
              <w:numPr>
                <w:ilvl w:val="0"/>
                <w:numId w:val="7"/>
              </w:numPr>
              <w:spacing w:after="200" w:line="276" w:lineRule="auto"/>
              <w:ind w:left="144" w:hanging="144"/>
              <w:contextualSpacing/>
              <w:rPr>
                <w:rFonts w:ascii="Maiandra GD" w:eastAsia="Calibri" w:hAnsi="Maiandra GD"/>
                <w:lang w:eastAsia="en-US"/>
              </w:rPr>
            </w:pPr>
            <w:r w:rsidRPr="00AC56FF">
              <w:rPr>
                <w:rFonts w:ascii="Maiandra GD" w:eastAsia="Calibri" w:hAnsi="Maiandra GD"/>
                <w:lang w:eastAsia="en-US"/>
              </w:rPr>
              <w:t>Šolar</w:t>
            </w:r>
            <w:r w:rsidR="00EF3383">
              <w:rPr>
                <w:rFonts w:ascii="Maiandra GD" w:eastAsia="Calibri" w:hAnsi="Maiandra GD"/>
                <w:lang w:eastAsia="en-US"/>
              </w:rPr>
              <w:t>,</w:t>
            </w:r>
            <w:r w:rsidRPr="00AC56FF">
              <w:rPr>
                <w:rFonts w:ascii="Maiandra GD" w:eastAsia="Calibri" w:hAnsi="Maiandra GD"/>
                <w:lang w:eastAsia="en-US"/>
              </w:rPr>
              <w:t xml:space="preserve"> kolesar</w:t>
            </w:r>
            <w:r w:rsidR="00EF3383">
              <w:rPr>
                <w:rFonts w:ascii="Maiandra GD" w:eastAsia="Calibri" w:hAnsi="Maiandra GD"/>
                <w:lang w:eastAsia="en-US"/>
              </w:rPr>
              <w:t>,</w:t>
            </w:r>
            <w:r w:rsidRPr="00AC56FF">
              <w:rPr>
                <w:rFonts w:ascii="Maiandra GD" w:eastAsia="Calibri" w:hAnsi="Maiandra GD"/>
                <w:lang w:eastAsia="en-US"/>
              </w:rPr>
              <w:t xml:space="preserve"> </w:t>
            </w:r>
            <w:r w:rsidR="00142B2E">
              <w:rPr>
                <w:rFonts w:ascii="Maiandra GD" w:eastAsia="Calibri" w:hAnsi="Maiandra GD"/>
                <w:lang w:eastAsia="en-US"/>
              </w:rPr>
              <w:t>uporablja cest</w:t>
            </w:r>
            <w:r w:rsidR="00EF3383">
              <w:rPr>
                <w:rFonts w:ascii="Maiandra GD" w:eastAsia="Calibri" w:hAnsi="Maiandra GD"/>
                <w:lang w:eastAsia="en-US"/>
              </w:rPr>
              <w:t>ne površine in upošteva prometna</w:t>
            </w:r>
            <w:r w:rsidR="00142B2E">
              <w:rPr>
                <w:rFonts w:ascii="Maiandra GD" w:eastAsia="Calibri" w:hAnsi="Maiandra GD"/>
                <w:lang w:eastAsia="en-US"/>
              </w:rPr>
              <w:t xml:space="preserve"> pravila. V primeru, da se pelje po prednostni cesti</w:t>
            </w:r>
            <w:r w:rsidR="00EF3383">
              <w:rPr>
                <w:rFonts w:ascii="Maiandra GD" w:eastAsia="Calibri" w:hAnsi="Maiandra GD"/>
                <w:lang w:eastAsia="en-US"/>
              </w:rPr>
              <w:t>,</w:t>
            </w:r>
            <w:r w:rsidR="00142B2E">
              <w:rPr>
                <w:rFonts w:ascii="Maiandra GD" w:eastAsia="Calibri" w:hAnsi="Maiandra GD"/>
                <w:lang w:eastAsia="en-US"/>
              </w:rPr>
              <w:t xml:space="preserve"> posebno pozornost nameni voznikom, ki prihajajo iz stranske ceste.</w:t>
            </w:r>
          </w:p>
        </w:tc>
      </w:tr>
    </w:tbl>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344B64" w:rsidRPr="00344B64" w:rsidRDefault="00344B64" w:rsidP="00344B64">
      <w:pPr>
        <w:spacing w:after="200" w:line="276" w:lineRule="auto"/>
        <w:rPr>
          <w:rFonts w:asciiTheme="minorHAnsi" w:eastAsiaTheme="minorHAnsi" w:hAnsiTheme="minorHAnsi" w:cstheme="minorBidi"/>
          <w:sz w:val="22"/>
          <w:szCs w:val="22"/>
          <w:lang w:eastAsia="en-US"/>
        </w:rPr>
      </w:pPr>
      <w:r w:rsidRPr="00344B64">
        <w:rPr>
          <w:rFonts w:asciiTheme="minorHAnsi" w:eastAsiaTheme="minorHAnsi" w:hAnsiTheme="minorHAnsi" w:cstheme="minorBidi"/>
          <w:noProof/>
          <w:sz w:val="22"/>
          <w:szCs w:val="22"/>
        </w:rPr>
        <w:lastRenderedPageBreak/>
        <w:drawing>
          <wp:anchor distT="0" distB="0" distL="114300" distR="114300" simplePos="0" relativeHeight="251681792" behindDoc="1" locked="0" layoutInCell="1" allowOverlap="1" wp14:anchorId="0724C0C2" wp14:editId="28037DF0">
            <wp:simplePos x="0" y="0"/>
            <wp:positionH relativeFrom="column">
              <wp:posOffset>3810</wp:posOffset>
            </wp:positionH>
            <wp:positionV relativeFrom="paragraph">
              <wp:posOffset>3810</wp:posOffset>
            </wp:positionV>
            <wp:extent cx="3935095" cy="2817495"/>
            <wp:effectExtent l="0" t="0" r="8255" b="1905"/>
            <wp:wrapTight wrapText="bothSides">
              <wp:wrapPolygon edited="0">
                <wp:start x="0" y="0"/>
                <wp:lineTo x="0" y="21469"/>
                <wp:lineTo x="21541" y="21469"/>
                <wp:lineTo x="21541" y="0"/>
                <wp:lineTo x="0" y="0"/>
              </wp:wrapPolygon>
            </wp:wrapTight>
            <wp:docPr id="472" name="Slika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5095"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B64" w:rsidRPr="00344B64" w:rsidRDefault="00344B64" w:rsidP="00344B64">
      <w:pPr>
        <w:spacing w:after="200" w:line="276" w:lineRule="auto"/>
        <w:rPr>
          <w:rFonts w:ascii="Maiandra GD" w:hAnsi="Maiandra GD"/>
        </w:rPr>
      </w:pPr>
      <w:r w:rsidRPr="00344B64">
        <w:rPr>
          <w:rFonts w:ascii="Maiandra GD" w:hAnsi="Maiandra GD"/>
        </w:rPr>
        <w:t xml:space="preserve">Foto 5 </w:t>
      </w:r>
    </w:p>
    <w:p w:rsidR="00344B64" w:rsidRPr="00344B64" w:rsidRDefault="00344B64" w:rsidP="00344B64">
      <w:pPr>
        <w:rPr>
          <w:rFonts w:ascii="Maiandra GD" w:hAnsi="Maiandra GD"/>
        </w:rPr>
      </w:pPr>
      <w:r w:rsidRPr="00344B64">
        <w:rPr>
          <w:rFonts w:ascii="Maiandra GD" w:hAnsi="Maiandra GD"/>
        </w:rPr>
        <w:t>(Naselje Pšata)</w:t>
      </w:r>
    </w:p>
    <w:p w:rsidR="00344B64" w:rsidRPr="00344B64" w:rsidRDefault="00344B64" w:rsidP="00344B64">
      <w:pPr>
        <w:spacing w:after="200" w:line="276" w:lineRule="auto"/>
        <w:rPr>
          <w:rFonts w:asciiTheme="minorHAnsi" w:eastAsiaTheme="minorHAnsi" w:hAnsiTheme="minorHAnsi" w:cstheme="minorBidi"/>
          <w:sz w:val="22"/>
          <w:szCs w:val="22"/>
          <w:lang w:eastAsia="en-US"/>
        </w:rPr>
      </w:pPr>
    </w:p>
    <w:p w:rsidR="005568FE" w:rsidRDefault="005568FE" w:rsidP="009E6527">
      <w:pPr>
        <w:rPr>
          <w:rFonts w:ascii="Maiandra GD" w:eastAsia="Arial Unicode MS" w:hAnsi="Maiandra GD" w:cs="Arial Unicode MS"/>
          <w:color w:val="00FF00"/>
        </w:rPr>
      </w:pPr>
    </w:p>
    <w:p w:rsidR="006069CD" w:rsidRDefault="006069CD" w:rsidP="009E6527">
      <w:pPr>
        <w:rPr>
          <w:rFonts w:ascii="Maiandra GD" w:eastAsia="Arial Unicode MS" w:hAnsi="Maiandra GD" w:cs="Arial Unicode MS"/>
          <w:color w:val="00FF00"/>
        </w:rPr>
      </w:pPr>
    </w:p>
    <w:p w:rsidR="006069CD" w:rsidRDefault="006069CD" w:rsidP="009E6527">
      <w:pPr>
        <w:rPr>
          <w:rFonts w:ascii="Maiandra GD" w:eastAsia="Arial Unicode MS" w:hAnsi="Maiandra GD" w:cs="Arial Unicode MS"/>
          <w:color w:val="00FF00"/>
        </w:rPr>
      </w:pPr>
    </w:p>
    <w:p w:rsidR="006069CD" w:rsidRDefault="006069CD" w:rsidP="009E6527">
      <w:pPr>
        <w:rPr>
          <w:rFonts w:ascii="Maiandra GD" w:eastAsia="Arial Unicode MS" w:hAnsi="Maiandra GD" w:cs="Arial Unicode MS"/>
          <w:color w:val="00FF00"/>
        </w:rPr>
      </w:pPr>
    </w:p>
    <w:p w:rsidR="006069CD" w:rsidRDefault="006069CD" w:rsidP="009E6527">
      <w:pPr>
        <w:rPr>
          <w:rFonts w:ascii="Maiandra GD" w:eastAsia="Arial Unicode MS" w:hAnsi="Maiandra GD" w:cs="Arial Unicode MS"/>
          <w:color w:val="00FF00"/>
        </w:rPr>
      </w:pPr>
    </w:p>
    <w:p w:rsidR="006069CD" w:rsidRDefault="006069CD" w:rsidP="009E6527">
      <w:pPr>
        <w:rPr>
          <w:rFonts w:ascii="Maiandra GD" w:eastAsia="Arial Unicode MS" w:hAnsi="Maiandra GD" w:cs="Arial Unicode MS"/>
          <w:color w:val="00FF00"/>
        </w:rPr>
      </w:pPr>
    </w:p>
    <w:p w:rsidR="006069CD" w:rsidRDefault="006069CD" w:rsidP="009E6527">
      <w:pPr>
        <w:rPr>
          <w:rFonts w:ascii="Maiandra GD" w:eastAsia="Arial Unicode MS" w:hAnsi="Maiandra GD" w:cs="Arial Unicode MS"/>
          <w:color w:val="00FF00"/>
        </w:rPr>
      </w:pPr>
    </w:p>
    <w:p w:rsidR="006069CD" w:rsidRDefault="006069CD" w:rsidP="009E6527">
      <w:pPr>
        <w:rPr>
          <w:rFonts w:ascii="Maiandra GD" w:eastAsia="Arial Unicode MS" w:hAnsi="Maiandra GD" w:cs="Arial Unicode MS"/>
          <w:color w:val="00FF00"/>
        </w:rPr>
      </w:pPr>
    </w:p>
    <w:p w:rsidR="005B1A09" w:rsidRDefault="005B1A09" w:rsidP="009E6527">
      <w:pPr>
        <w:rPr>
          <w:rFonts w:ascii="Maiandra GD" w:eastAsia="Arial Unicode MS" w:hAnsi="Maiandra GD" w:cs="Arial Unicode MS"/>
          <w:color w:val="00FF00"/>
        </w:rPr>
      </w:pPr>
    </w:p>
    <w:p w:rsidR="005B1A09" w:rsidRDefault="005B1A09" w:rsidP="009E6527">
      <w:pPr>
        <w:rPr>
          <w:rFonts w:ascii="Maiandra GD" w:eastAsia="Arial Unicode MS" w:hAnsi="Maiandra GD" w:cs="Arial Unicode MS"/>
          <w:color w:val="00FF00"/>
        </w:rPr>
      </w:pPr>
    </w:p>
    <w:p w:rsidR="005B1A09" w:rsidRDefault="005B1A09" w:rsidP="009E6527">
      <w:pPr>
        <w:rPr>
          <w:rFonts w:ascii="Maiandra GD" w:eastAsia="Arial Unicode MS" w:hAnsi="Maiandra GD" w:cs="Arial Unicode MS"/>
          <w:color w:val="00FF00"/>
        </w:rPr>
      </w:pPr>
      <w:r>
        <w:rPr>
          <w:rFonts w:ascii="Maiandra GD" w:eastAsia="Arial Unicode MS" w:hAnsi="Maiandra GD" w:cs="Arial Unicode MS"/>
          <w:noProof/>
          <w:color w:val="00FF00"/>
        </w:rPr>
        <w:drawing>
          <wp:anchor distT="0" distB="0" distL="114300" distR="114300" simplePos="0" relativeHeight="251689984" behindDoc="1" locked="0" layoutInCell="1" allowOverlap="1" wp14:anchorId="78458DEC" wp14:editId="1F629B36">
            <wp:simplePos x="0" y="0"/>
            <wp:positionH relativeFrom="column">
              <wp:posOffset>5080</wp:posOffset>
            </wp:positionH>
            <wp:positionV relativeFrom="paragraph">
              <wp:posOffset>166370</wp:posOffset>
            </wp:positionV>
            <wp:extent cx="3943350" cy="2591435"/>
            <wp:effectExtent l="0" t="0" r="0" b="0"/>
            <wp:wrapTight wrapText="bothSides">
              <wp:wrapPolygon edited="0">
                <wp:start x="0" y="0"/>
                <wp:lineTo x="0" y="21436"/>
                <wp:lineTo x="21496" y="21436"/>
                <wp:lineTo x="21496"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43350" cy="2591435"/>
                    </a:xfrm>
                    <a:prstGeom prst="rect">
                      <a:avLst/>
                    </a:prstGeom>
                    <a:noFill/>
                    <a:ln>
                      <a:noFill/>
                    </a:ln>
                  </pic:spPr>
                </pic:pic>
              </a:graphicData>
            </a:graphic>
          </wp:anchor>
        </w:drawing>
      </w:r>
    </w:p>
    <w:p w:rsidR="005B1A09" w:rsidRPr="005B1A09" w:rsidRDefault="005B1A09" w:rsidP="009E6527">
      <w:pPr>
        <w:rPr>
          <w:rFonts w:ascii="Maiandra GD" w:eastAsia="Arial Unicode MS" w:hAnsi="Maiandra GD" w:cs="Arial Unicode MS"/>
        </w:rPr>
      </w:pPr>
      <w:r w:rsidRPr="005B1A09">
        <w:rPr>
          <w:rFonts w:ascii="Maiandra GD" w:eastAsia="Arial Unicode MS" w:hAnsi="Maiandra GD" w:cs="Arial Unicode MS"/>
        </w:rPr>
        <w:t>Foto 6</w:t>
      </w:r>
    </w:p>
    <w:p w:rsidR="005B1A09" w:rsidRPr="005B1A09" w:rsidRDefault="005B1A09" w:rsidP="009E6527">
      <w:pPr>
        <w:rPr>
          <w:rFonts w:ascii="Maiandra GD" w:eastAsia="Arial Unicode MS" w:hAnsi="Maiandra GD" w:cs="Arial Unicode MS"/>
        </w:rPr>
      </w:pPr>
    </w:p>
    <w:p w:rsidR="006069CD" w:rsidRDefault="005B1A09" w:rsidP="009E6527">
      <w:pPr>
        <w:rPr>
          <w:rFonts w:ascii="Maiandra GD" w:eastAsia="Arial Unicode MS" w:hAnsi="Maiandra GD" w:cs="Arial Unicode MS"/>
          <w:color w:val="00FF00"/>
        </w:rPr>
      </w:pPr>
      <w:r w:rsidRPr="005B1A09">
        <w:rPr>
          <w:rFonts w:ascii="Maiandra GD" w:eastAsia="Arial Unicode MS" w:hAnsi="Maiandra GD" w:cs="Arial Unicode MS"/>
        </w:rPr>
        <w:t xml:space="preserve">(Naselje Pšata) </w:t>
      </w:r>
    </w:p>
    <w:p w:rsidR="00142B2E" w:rsidRDefault="00142B2E" w:rsidP="009E6527">
      <w:pPr>
        <w:rPr>
          <w:rFonts w:ascii="Maiandra GD" w:eastAsia="Arial Unicode MS" w:hAnsi="Maiandra GD" w:cs="Arial Unicode MS"/>
          <w:color w:val="00FF00"/>
        </w:rPr>
      </w:pPr>
    </w:p>
    <w:p w:rsidR="00142B2E" w:rsidRDefault="00142B2E" w:rsidP="009E6527">
      <w:pPr>
        <w:rPr>
          <w:rFonts w:ascii="Maiandra GD" w:eastAsia="Arial Unicode MS" w:hAnsi="Maiandra GD" w:cs="Arial Unicode MS"/>
          <w:color w:val="00FF00"/>
        </w:rPr>
      </w:pPr>
    </w:p>
    <w:p w:rsidR="00142B2E" w:rsidRDefault="00142B2E" w:rsidP="009E6527">
      <w:pPr>
        <w:rPr>
          <w:rFonts w:ascii="Maiandra GD" w:eastAsia="Arial Unicode MS" w:hAnsi="Maiandra GD" w:cs="Arial Unicode MS"/>
          <w:color w:val="00FF00"/>
        </w:rPr>
      </w:pPr>
    </w:p>
    <w:p w:rsidR="00142B2E" w:rsidRDefault="00142B2E"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231685" w:rsidRDefault="00231685" w:rsidP="009E6527">
      <w:pPr>
        <w:rPr>
          <w:rFonts w:ascii="Maiandra GD" w:eastAsia="Arial Unicode MS" w:hAnsi="Maiandra GD" w:cs="Arial Unicode MS"/>
          <w:color w:val="00FF00"/>
        </w:rPr>
      </w:pPr>
    </w:p>
    <w:p w:rsidR="00142B2E" w:rsidRDefault="00142B2E" w:rsidP="009E6527">
      <w:pPr>
        <w:rPr>
          <w:rFonts w:ascii="Maiandra GD" w:eastAsia="Arial Unicode MS" w:hAnsi="Maiandra GD" w:cs="Arial Unicode MS"/>
          <w:color w:val="00FF00"/>
        </w:rPr>
      </w:pPr>
    </w:p>
    <w:p w:rsidR="00142B2E" w:rsidRDefault="00142B2E" w:rsidP="009E6527">
      <w:pPr>
        <w:rPr>
          <w:rFonts w:ascii="Maiandra GD" w:eastAsia="Arial Unicode MS" w:hAnsi="Maiandra GD" w:cs="Arial Unicode MS"/>
          <w:color w:val="00FF00"/>
        </w:rPr>
      </w:pPr>
    </w:p>
    <w:p w:rsidR="006069CD" w:rsidRDefault="006069CD" w:rsidP="006069CD">
      <w:pPr>
        <w:pStyle w:val="Naslov1"/>
        <w:numPr>
          <w:ilvl w:val="0"/>
          <w:numId w:val="13"/>
        </w:numPr>
        <w:rPr>
          <w:rFonts w:eastAsia="Arial Unicode MS"/>
        </w:rPr>
      </w:pPr>
      <w:bookmarkStart w:id="26" w:name="_Toc493450371"/>
      <w:r>
        <w:rPr>
          <w:rFonts w:eastAsia="Arial Unicode MS"/>
        </w:rPr>
        <w:lastRenderedPageBreak/>
        <w:t>Organiziran šolski prevoz</w:t>
      </w:r>
      <w:bookmarkEnd w:id="26"/>
    </w:p>
    <w:p w:rsidR="006069CD" w:rsidRDefault="006069CD" w:rsidP="006069CD">
      <w:pPr>
        <w:rPr>
          <w:rFonts w:eastAsia="Arial Unicode MS"/>
        </w:rPr>
      </w:pPr>
    </w:p>
    <w:p w:rsidR="00143DFD" w:rsidRPr="004D1B40" w:rsidRDefault="00143DFD" w:rsidP="00B14BA2">
      <w:pPr>
        <w:spacing w:line="276" w:lineRule="auto"/>
        <w:ind w:left="120" w:right="120"/>
        <w:rPr>
          <w:rFonts w:ascii="Maiandra GD" w:hAnsi="Maiandra GD"/>
          <w:sz w:val="22"/>
        </w:rPr>
      </w:pPr>
      <w:r w:rsidRPr="004D1B40">
        <w:rPr>
          <w:rFonts w:ascii="Maiandra GD" w:hAnsi="Maiandra GD"/>
          <w:sz w:val="22"/>
        </w:rPr>
        <w:t>Šolski prevoz je organiziran za otroke iz Bišč ter Podgorice in Šentjakoba.</w:t>
      </w:r>
    </w:p>
    <w:p w:rsidR="00912146" w:rsidRPr="004D1B40" w:rsidRDefault="00912146" w:rsidP="00B14BA2">
      <w:pPr>
        <w:spacing w:line="276" w:lineRule="auto"/>
        <w:ind w:left="120" w:right="120"/>
        <w:rPr>
          <w:rFonts w:ascii="Maiandra GD" w:hAnsi="Maiandra GD"/>
          <w:sz w:val="22"/>
        </w:rPr>
      </w:pPr>
    </w:p>
    <w:p w:rsidR="006069CD" w:rsidRPr="004D1B40" w:rsidRDefault="006069CD" w:rsidP="00B14BA2">
      <w:pPr>
        <w:spacing w:line="276" w:lineRule="auto"/>
        <w:ind w:left="120" w:right="120"/>
        <w:rPr>
          <w:rFonts w:ascii="Maiandra GD" w:hAnsi="Maiandra GD"/>
          <w:sz w:val="22"/>
        </w:rPr>
      </w:pPr>
      <w:r w:rsidRPr="004D1B40">
        <w:rPr>
          <w:rFonts w:ascii="Maiandra GD" w:hAnsi="Maiandra GD"/>
          <w:sz w:val="22"/>
        </w:rPr>
        <w:t>Učenci iz Šentjakoba in Podgorice, prebivalci MO Ljubljana, imajo organiziran prevoz v šolo in iz šole s šolskim avtobusom</w:t>
      </w:r>
      <w:r w:rsidR="00912146" w:rsidRPr="004D1B40">
        <w:rPr>
          <w:rFonts w:ascii="Maiandra GD" w:hAnsi="Maiandra GD"/>
          <w:sz w:val="22"/>
        </w:rPr>
        <w:t xml:space="preserve"> (dvakrat dnevno v šolo in dvakrat dnevno domov)</w:t>
      </w:r>
      <w:r w:rsidRPr="004D1B40">
        <w:rPr>
          <w:rFonts w:ascii="Maiandra GD" w:hAnsi="Maiandra GD"/>
          <w:sz w:val="22"/>
        </w:rPr>
        <w:t xml:space="preserve">. </w:t>
      </w:r>
      <w:r w:rsidR="00912146" w:rsidRPr="004D1B40">
        <w:rPr>
          <w:rFonts w:ascii="Maiandra GD" w:hAnsi="Maiandra GD"/>
          <w:sz w:val="22"/>
        </w:rPr>
        <w:t xml:space="preserve"> </w:t>
      </w:r>
      <w:r w:rsidRPr="004D1B40">
        <w:rPr>
          <w:rFonts w:ascii="Maiandra GD" w:hAnsi="Maiandra GD"/>
          <w:sz w:val="22"/>
        </w:rPr>
        <w:t xml:space="preserve">Prevoz izvaja podjetje </w:t>
      </w:r>
      <w:r w:rsidR="00912146" w:rsidRPr="004D1B40">
        <w:rPr>
          <w:rFonts w:ascii="Maiandra GD" w:hAnsi="Maiandra GD"/>
          <w:sz w:val="22"/>
          <w:u w:val="single"/>
        </w:rPr>
        <w:t>Gerčar prevozi d.o.o.</w:t>
      </w:r>
      <w:r w:rsidRPr="004D1B40">
        <w:rPr>
          <w:rFonts w:ascii="Maiandra GD" w:hAnsi="Maiandra GD"/>
          <w:sz w:val="22"/>
          <w:u w:val="single"/>
        </w:rPr>
        <w:t xml:space="preserve"> </w:t>
      </w:r>
    </w:p>
    <w:p w:rsidR="00143DFD" w:rsidRPr="004D1B40" w:rsidRDefault="00060D5B" w:rsidP="00B14BA2">
      <w:pPr>
        <w:spacing w:line="276" w:lineRule="auto"/>
        <w:ind w:left="120" w:right="120"/>
        <w:rPr>
          <w:rFonts w:ascii="Maiandra GD" w:hAnsi="Maiandra GD"/>
          <w:sz w:val="22"/>
        </w:rPr>
      </w:pPr>
      <w:r>
        <w:rPr>
          <w:rFonts w:ascii="Maiandra GD" w:hAnsi="Maiandra GD"/>
          <w:sz w:val="22"/>
        </w:rPr>
        <w:t>Učenci iz Bišč</w:t>
      </w:r>
      <w:r w:rsidR="00143DFD" w:rsidRPr="004D1B40">
        <w:rPr>
          <w:rFonts w:ascii="Maiandra GD" w:hAnsi="Maiandra GD"/>
          <w:sz w:val="22"/>
        </w:rPr>
        <w:t xml:space="preserve"> imajo organiziran prevoz v šolo in iz šole s šolskim avtobusom</w:t>
      </w:r>
      <w:r w:rsidR="00912146" w:rsidRPr="004D1B40">
        <w:rPr>
          <w:rFonts w:ascii="Maiandra GD" w:hAnsi="Maiandra GD"/>
          <w:sz w:val="22"/>
        </w:rPr>
        <w:t xml:space="preserve"> (dvakrat dnevno)</w:t>
      </w:r>
      <w:r w:rsidR="00143DFD" w:rsidRPr="004D1B40">
        <w:rPr>
          <w:rFonts w:ascii="Maiandra GD" w:hAnsi="Maiandra GD"/>
          <w:sz w:val="22"/>
        </w:rPr>
        <w:t xml:space="preserve">. Prevoz izvaja podjetje </w:t>
      </w:r>
      <w:r w:rsidR="0002032B" w:rsidRPr="004D1B40">
        <w:rPr>
          <w:rFonts w:ascii="Maiandra GD" w:hAnsi="Maiandra GD"/>
          <w:sz w:val="22"/>
        </w:rPr>
        <w:t>Prevozi oseb Kristjan Vuk s.p.</w:t>
      </w:r>
      <w:r w:rsidR="00323B29" w:rsidRPr="004D1B40">
        <w:rPr>
          <w:rFonts w:ascii="Arial" w:hAnsi="Arial" w:cs="Arial"/>
          <w:color w:val="222222"/>
          <w:sz w:val="18"/>
          <w:szCs w:val="20"/>
          <w:shd w:val="clear" w:color="auto" w:fill="FFFFFF"/>
        </w:rPr>
        <w:t xml:space="preserve"> </w:t>
      </w:r>
      <w:r w:rsidR="00323B29" w:rsidRPr="004D1B40">
        <w:rPr>
          <w:rFonts w:ascii="Maiandra GD" w:hAnsi="Maiandra GD"/>
          <w:sz w:val="22"/>
        </w:rPr>
        <w:t>Miklošičeva ulica 1c, 1230 Domžale.</w:t>
      </w:r>
    </w:p>
    <w:p w:rsidR="006069CD" w:rsidRPr="004D1B40" w:rsidRDefault="006069CD" w:rsidP="006069CD">
      <w:pPr>
        <w:ind w:left="120" w:right="120"/>
        <w:rPr>
          <w:rFonts w:ascii="Maiandra GD" w:hAnsi="Maiandra GD"/>
          <w:sz w:val="22"/>
        </w:rPr>
      </w:pPr>
    </w:p>
    <w:p w:rsidR="006069CD" w:rsidRPr="004D1B40" w:rsidRDefault="006069CD" w:rsidP="006069CD">
      <w:pPr>
        <w:jc w:val="both"/>
        <w:rPr>
          <w:rFonts w:ascii="Maiandra GD" w:hAnsi="Maiandra GD"/>
          <w:sz w:val="22"/>
        </w:rPr>
      </w:pPr>
      <w:r w:rsidRPr="004D1B40">
        <w:rPr>
          <w:rFonts w:ascii="Maiandra GD" w:hAnsi="Maiandra GD"/>
          <w:sz w:val="22"/>
        </w:rPr>
        <w:t xml:space="preserve">Pot avtobusa in </w:t>
      </w:r>
      <w:r w:rsidRPr="004D1B40">
        <w:rPr>
          <w:rFonts w:ascii="Maiandra GD" w:hAnsi="Maiandra GD"/>
          <w:sz w:val="22"/>
          <w:u w:val="single"/>
        </w:rPr>
        <w:t xml:space="preserve">seznam avtobusnih postaj ter vozni red </w:t>
      </w:r>
      <w:r w:rsidRPr="004D1B40">
        <w:rPr>
          <w:rFonts w:ascii="Maiandra GD" w:hAnsi="Maiandra GD"/>
          <w:sz w:val="22"/>
        </w:rPr>
        <w:t>je naslednji:</w:t>
      </w:r>
    </w:p>
    <w:p w:rsidR="006069CD" w:rsidRPr="004D1B40" w:rsidRDefault="006069CD" w:rsidP="006069CD">
      <w:pPr>
        <w:jc w:val="both"/>
        <w:rPr>
          <w:rFonts w:ascii="Maiandra GD" w:hAnsi="Maiandra GD"/>
          <w:sz w:val="22"/>
        </w:rPr>
      </w:pPr>
    </w:p>
    <w:p w:rsidR="006069CD" w:rsidRPr="004D1B40" w:rsidRDefault="006069CD" w:rsidP="006069CD">
      <w:pPr>
        <w:numPr>
          <w:ilvl w:val="0"/>
          <w:numId w:val="5"/>
        </w:numPr>
        <w:jc w:val="both"/>
        <w:rPr>
          <w:rFonts w:ascii="Maiandra GD" w:hAnsi="Maiandra GD"/>
          <w:sz w:val="22"/>
          <w:u w:val="single"/>
        </w:rPr>
      </w:pPr>
      <w:r w:rsidRPr="004D1B40">
        <w:rPr>
          <w:rFonts w:ascii="Maiandra GD" w:hAnsi="Maiandra GD"/>
          <w:b/>
          <w:sz w:val="22"/>
        </w:rPr>
        <w:t>v šolo</w:t>
      </w:r>
      <w:r w:rsidR="00143DFD" w:rsidRPr="004D1B40">
        <w:rPr>
          <w:rFonts w:ascii="Maiandra GD" w:hAnsi="Maiandra GD"/>
          <w:b/>
          <w:sz w:val="22"/>
        </w:rPr>
        <w:t xml:space="preserve"> (Šentjakob)</w:t>
      </w:r>
      <w:r w:rsidRPr="004D1B40">
        <w:rPr>
          <w:rFonts w:ascii="Maiandra GD" w:hAnsi="Maiandra GD"/>
          <w:sz w:val="22"/>
        </w:rPr>
        <w:t xml:space="preserve"> ob </w:t>
      </w:r>
      <w:r w:rsidRPr="004D1B40">
        <w:rPr>
          <w:rFonts w:ascii="Maiandra GD" w:hAnsi="Maiandra GD"/>
          <w:b/>
          <w:sz w:val="22"/>
        </w:rPr>
        <w:t>7.05</w:t>
      </w:r>
      <w:r w:rsidRPr="004D1B40">
        <w:rPr>
          <w:rFonts w:ascii="Maiandra GD" w:hAnsi="Maiandra GD"/>
          <w:sz w:val="22"/>
        </w:rPr>
        <w:t xml:space="preserve"> iz </w:t>
      </w:r>
      <w:r w:rsidRPr="004D1B40">
        <w:rPr>
          <w:rFonts w:ascii="Maiandra GD" w:hAnsi="Maiandra GD"/>
          <w:sz w:val="22"/>
          <w:u w:val="single"/>
        </w:rPr>
        <w:t>postaje pri Belinki (iz smeri Čr</w:t>
      </w:r>
      <w:r w:rsidR="00143DFD" w:rsidRPr="004D1B40">
        <w:rPr>
          <w:rFonts w:ascii="Maiandra GD" w:hAnsi="Maiandra GD"/>
          <w:sz w:val="22"/>
          <w:u w:val="single"/>
        </w:rPr>
        <w:t>nuč proti Dragomlju)</w:t>
      </w:r>
      <w:r w:rsidR="00143DFD" w:rsidRPr="004D1B40">
        <w:rPr>
          <w:rFonts w:ascii="Maiandra GD" w:hAnsi="Maiandra GD"/>
          <w:sz w:val="22"/>
        </w:rPr>
        <w:t xml:space="preserve"> ter ob </w:t>
      </w:r>
      <w:r w:rsidR="00143DFD" w:rsidRPr="004D1B40">
        <w:rPr>
          <w:rFonts w:ascii="Maiandra GD" w:hAnsi="Maiandra GD"/>
          <w:b/>
          <w:sz w:val="22"/>
        </w:rPr>
        <w:t>7.45</w:t>
      </w:r>
      <w:r w:rsidRPr="004D1B40">
        <w:rPr>
          <w:rFonts w:ascii="Maiandra GD" w:hAnsi="Maiandra GD"/>
          <w:b/>
          <w:sz w:val="22"/>
        </w:rPr>
        <w:t xml:space="preserve"> </w:t>
      </w:r>
      <w:r w:rsidRPr="004D1B40">
        <w:rPr>
          <w:rFonts w:ascii="Maiandra GD" w:hAnsi="Maiandra GD"/>
          <w:sz w:val="22"/>
        </w:rPr>
        <w:t xml:space="preserve">iz  </w:t>
      </w:r>
      <w:r w:rsidRPr="004D1B40">
        <w:rPr>
          <w:rFonts w:ascii="Maiandra GD" w:hAnsi="Maiandra GD"/>
          <w:sz w:val="22"/>
          <w:u w:val="single"/>
        </w:rPr>
        <w:t>avtobusne postaje Podgorica (iz smeri Domžal proti Šentjakobu)</w:t>
      </w:r>
      <w:r w:rsidR="00060D5B">
        <w:rPr>
          <w:rFonts w:ascii="Maiandra GD" w:hAnsi="Maiandra GD"/>
          <w:sz w:val="22"/>
          <w:u w:val="single"/>
        </w:rPr>
        <w:t>,</w:t>
      </w:r>
      <w:r w:rsidRPr="004D1B40">
        <w:rPr>
          <w:rFonts w:ascii="Maiandra GD" w:hAnsi="Maiandra GD"/>
          <w:sz w:val="22"/>
          <w:u w:val="single"/>
        </w:rPr>
        <w:t xml:space="preserve"> </w:t>
      </w:r>
    </w:p>
    <w:p w:rsidR="00143DFD" w:rsidRPr="004D1B40" w:rsidRDefault="00143DFD" w:rsidP="006069CD">
      <w:pPr>
        <w:numPr>
          <w:ilvl w:val="0"/>
          <w:numId w:val="5"/>
        </w:numPr>
        <w:jc w:val="both"/>
        <w:rPr>
          <w:rFonts w:ascii="Maiandra GD" w:hAnsi="Maiandra GD"/>
          <w:sz w:val="22"/>
          <w:u w:val="single"/>
        </w:rPr>
      </w:pPr>
      <w:r w:rsidRPr="004D1B40">
        <w:rPr>
          <w:rFonts w:ascii="Maiandra GD" w:hAnsi="Maiandra GD"/>
          <w:b/>
          <w:sz w:val="22"/>
        </w:rPr>
        <w:t>v šolo (Bišče</w:t>
      </w:r>
      <w:r w:rsidR="00060D5B">
        <w:rPr>
          <w:rFonts w:ascii="Maiandra GD" w:hAnsi="Maiandra GD"/>
          <w:b/>
          <w:sz w:val="22"/>
        </w:rPr>
        <w:t xml:space="preserve">) ob 7.20 iz postaje </w:t>
      </w:r>
      <w:r w:rsidRPr="004D1B40">
        <w:rPr>
          <w:rFonts w:ascii="Maiandra GD" w:hAnsi="Maiandra GD"/>
          <w:b/>
          <w:sz w:val="22"/>
        </w:rPr>
        <w:t>ter ob 8.00 iz avtobusne postaje</w:t>
      </w:r>
      <w:r w:rsidR="00060D5B">
        <w:rPr>
          <w:rFonts w:ascii="Maiandra GD" w:hAnsi="Maiandra GD"/>
          <w:b/>
          <w:sz w:val="22"/>
        </w:rPr>
        <w:t>,</w:t>
      </w:r>
      <w:r w:rsidRPr="004D1B40">
        <w:rPr>
          <w:rFonts w:ascii="Maiandra GD" w:hAnsi="Maiandra GD"/>
          <w:b/>
          <w:sz w:val="22"/>
        </w:rPr>
        <w:t xml:space="preserve"> __________</w:t>
      </w:r>
    </w:p>
    <w:p w:rsidR="006069CD" w:rsidRPr="004D1B40" w:rsidRDefault="006069CD" w:rsidP="006069CD">
      <w:pPr>
        <w:numPr>
          <w:ilvl w:val="0"/>
          <w:numId w:val="5"/>
        </w:numPr>
        <w:jc w:val="both"/>
        <w:rPr>
          <w:rFonts w:ascii="Maiandra GD" w:hAnsi="Maiandra GD"/>
          <w:sz w:val="22"/>
        </w:rPr>
      </w:pPr>
      <w:r w:rsidRPr="004D1B40">
        <w:rPr>
          <w:rFonts w:ascii="Maiandra GD" w:hAnsi="Maiandra GD"/>
          <w:b/>
          <w:sz w:val="22"/>
        </w:rPr>
        <w:t>iz šole</w:t>
      </w:r>
      <w:r w:rsidR="00143DFD" w:rsidRPr="004D1B40">
        <w:rPr>
          <w:rFonts w:ascii="Maiandra GD" w:hAnsi="Maiandra GD"/>
          <w:b/>
          <w:sz w:val="22"/>
        </w:rPr>
        <w:t xml:space="preserve"> (Bišče in Šentjakob)</w:t>
      </w:r>
      <w:r w:rsidR="00143DFD" w:rsidRPr="004D1B40">
        <w:rPr>
          <w:rFonts w:ascii="Maiandra GD" w:hAnsi="Maiandra GD"/>
          <w:sz w:val="22"/>
        </w:rPr>
        <w:t xml:space="preserve"> ob 13.15 ter ob 14.05</w:t>
      </w:r>
      <w:r w:rsidRPr="004D1B40">
        <w:rPr>
          <w:rFonts w:ascii="Maiandra GD" w:hAnsi="Maiandra GD"/>
          <w:sz w:val="22"/>
        </w:rPr>
        <w:t xml:space="preserve"> izpred šole</w:t>
      </w:r>
      <w:r w:rsidR="00143DFD" w:rsidRPr="004D1B40">
        <w:rPr>
          <w:rFonts w:ascii="Maiandra GD" w:hAnsi="Maiandra GD"/>
          <w:sz w:val="22"/>
        </w:rPr>
        <w:t>.</w:t>
      </w:r>
      <w:r w:rsidRPr="004D1B40">
        <w:rPr>
          <w:rFonts w:ascii="Maiandra GD" w:hAnsi="Maiandra GD"/>
          <w:sz w:val="22"/>
        </w:rPr>
        <w:t xml:space="preserve"> </w:t>
      </w:r>
    </w:p>
    <w:p w:rsidR="006069CD" w:rsidRPr="004D1B40" w:rsidRDefault="006069CD" w:rsidP="006069CD">
      <w:pPr>
        <w:jc w:val="both"/>
        <w:rPr>
          <w:rFonts w:ascii="Maiandra GD" w:hAnsi="Maiandra GD"/>
          <w:sz w:val="22"/>
        </w:rPr>
      </w:pPr>
    </w:p>
    <w:p w:rsidR="006069CD" w:rsidRPr="004D1B40" w:rsidRDefault="006069CD" w:rsidP="006069CD">
      <w:pPr>
        <w:jc w:val="both"/>
        <w:rPr>
          <w:rFonts w:ascii="Maiandra GD" w:hAnsi="Maiandra GD"/>
          <w:sz w:val="22"/>
          <w:u w:val="single"/>
        </w:rPr>
      </w:pPr>
      <w:r w:rsidRPr="004D1B40">
        <w:rPr>
          <w:rFonts w:ascii="Maiandra GD" w:hAnsi="Maiandra GD"/>
          <w:sz w:val="22"/>
          <w:u w:val="single"/>
        </w:rPr>
        <w:t>Pot avtobusa ob 7.05 (v šolo) se začne pri Belinki na postaji 21 iz smeri Črnuč, nato lahko učenci vstopijo še postaja 21 desno na</w:t>
      </w:r>
      <w:r w:rsidR="00EF3383">
        <w:rPr>
          <w:rFonts w:ascii="Maiandra GD" w:hAnsi="Maiandra GD"/>
          <w:sz w:val="22"/>
          <w:u w:val="single"/>
        </w:rPr>
        <w:t xml:space="preserve"> Zasavski cesti pred semaforjem</w:t>
      </w:r>
      <w:r w:rsidRPr="004D1B40">
        <w:rPr>
          <w:rFonts w:ascii="Maiandra GD" w:hAnsi="Maiandra GD"/>
          <w:sz w:val="22"/>
          <w:u w:val="single"/>
        </w:rPr>
        <w:t xml:space="preserve"> ter pri gasilskem domu v Podgorici.</w:t>
      </w:r>
    </w:p>
    <w:p w:rsidR="006069CD" w:rsidRPr="004D1B40" w:rsidRDefault="006069CD" w:rsidP="006069CD">
      <w:pPr>
        <w:jc w:val="both"/>
        <w:rPr>
          <w:rFonts w:ascii="Maiandra GD" w:hAnsi="Maiandra GD"/>
          <w:sz w:val="22"/>
        </w:rPr>
      </w:pPr>
    </w:p>
    <w:p w:rsidR="006069CD" w:rsidRPr="004D1B40" w:rsidRDefault="006069CD" w:rsidP="006069CD">
      <w:pPr>
        <w:jc w:val="both"/>
        <w:rPr>
          <w:rFonts w:ascii="Maiandra GD" w:hAnsi="Maiandra GD"/>
          <w:sz w:val="22"/>
        </w:rPr>
      </w:pPr>
      <w:r w:rsidRPr="004D1B40">
        <w:rPr>
          <w:rFonts w:ascii="Maiandra GD" w:hAnsi="Maiandra GD"/>
          <w:sz w:val="22"/>
        </w:rPr>
        <w:t>Avtobus, ki pelje v šolo ob 7.40 iz Podgorice, ima naslednje postaje:</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Podgorica (iz smeri Domžal proti Šentjakobu), desno na Zasavsko</w:t>
      </w:r>
      <w:r w:rsidR="00060D5B">
        <w:rPr>
          <w:rFonts w:ascii="Maiandra GD" w:hAnsi="Maiandra GD"/>
          <w:sz w:val="22"/>
        </w:rPr>
        <w:t>,</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postaja 21 desno na Zasavski cesti takoj za semaforjem, obrača pri Belinki</w:t>
      </w:r>
      <w:r w:rsidR="00060D5B">
        <w:rPr>
          <w:rFonts w:ascii="Maiandra GD" w:hAnsi="Maiandra GD"/>
          <w:sz w:val="22"/>
        </w:rPr>
        <w:t>,</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postaja 21 pred križiščem na Zasavski (levo proti Dragomlju)</w:t>
      </w:r>
      <w:r w:rsidR="00060D5B">
        <w:rPr>
          <w:rFonts w:ascii="Maiandra GD" w:hAnsi="Maiandra GD"/>
          <w:sz w:val="22"/>
        </w:rPr>
        <w:t>,</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Podgorica (iz smeri Šentjakoba proti Domžalam)</w:t>
      </w:r>
      <w:r w:rsidR="00060D5B">
        <w:rPr>
          <w:rFonts w:ascii="Maiandra GD" w:hAnsi="Maiandra GD"/>
          <w:sz w:val="22"/>
        </w:rPr>
        <w:t>,</w:t>
      </w:r>
    </w:p>
    <w:p w:rsidR="006069CD" w:rsidRPr="004D1B40" w:rsidRDefault="00060D5B" w:rsidP="006069CD">
      <w:pPr>
        <w:numPr>
          <w:ilvl w:val="0"/>
          <w:numId w:val="4"/>
        </w:numPr>
        <w:jc w:val="both"/>
        <w:rPr>
          <w:rFonts w:ascii="Maiandra GD" w:hAnsi="Maiandra GD"/>
          <w:sz w:val="22"/>
        </w:rPr>
      </w:pPr>
      <w:r w:rsidRPr="004D1B40">
        <w:rPr>
          <w:rFonts w:ascii="Maiandra GD" w:hAnsi="Maiandra GD"/>
          <w:sz w:val="22"/>
        </w:rPr>
        <w:t>Š</w:t>
      </w:r>
      <w:r w:rsidR="006069CD" w:rsidRPr="004D1B40">
        <w:rPr>
          <w:rFonts w:ascii="Maiandra GD" w:hAnsi="Maiandra GD"/>
          <w:sz w:val="22"/>
        </w:rPr>
        <w:t>ola</w:t>
      </w:r>
      <w:r>
        <w:rPr>
          <w:rFonts w:ascii="Maiandra GD" w:hAnsi="Maiandra GD"/>
          <w:sz w:val="22"/>
        </w:rPr>
        <w:t>.</w:t>
      </w:r>
    </w:p>
    <w:p w:rsidR="006069CD" w:rsidRPr="004D1B40" w:rsidRDefault="006069CD" w:rsidP="006069CD">
      <w:pPr>
        <w:jc w:val="both"/>
        <w:rPr>
          <w:rFonts w:ascii="Maiandra GD" w:hAnsi="Maiandra GD"/>
          <w:sz w:val="22"/>
        </w:rPr>
      </w:pPr>
    </w:p>
    <w:p w:rsidR="006069CD" w:rsidRPr="004D1B40" w:rsidRDefault="006069CD" w:rsidP="006069CD">
      <w:pPr>
        <w:jc w:val="both"/>
        <w:rPr>
          <w:rFonts w:ascii="Maiandra GD" w:hAnsi="Maiandra GD"/>
          <w:sz w:val="22"/>
        </w:rPr>
      </w:pPr>
      <w:r w:rsidRPr="004D1B40">
        <w:rPr>
          <w:rFonts w:ascii="Maiandra GD" w:hAnsi="Maiandra GD"/>
          <w:sz w:val="22"/>
        </w:rPr>
        <w:t>Oba avtobusa iz šole bosta imela naslednje postaje:</w:t>
      </w:r>
    </w:p>
    <w:p w:rsidR="006069CD" w:rsidRPr="004D1B40" w:rsidRDefault="00060D5B" w:rsidP="006069CD">
      <w:pPr>
        <w:numPr>
          <w:ilvl w:val="0"/>
          <w:numId w:val="6"/>
        </w:numPr>
        <w:jc w:val="both"/>
        <w:rPr>
          <w:rFonts w:ascii="Maiandra GD" w:hAnsi="Maiandra GD"/>
          <w:sz w:val="22"/>
        </w:rPr>
      </w:pPr>
      <w:r w:rsidRPr="004D1B40">
        <w:rPr>
          <w:rFonts w:ascii="Maiandra GD" w:hAnsi="Maiandra GD"/>
          <w:sz w:val="22"/>
        </w:rPr>
        <w:t>Š</w:t>
      </w:r>
      <w:r w:rsidR="006069CD" w:rsidRPr="004D1B40">
        <w:rPr>
          <w:rFonts w:ascii="Maiandra GD" w:hAnsi="Maiandra GD"/>
          <w:sz w:val="22"/>
        </w:rPr>
        <w:t>ola</w:t>
      </w:r>
      <w:r>
        <w:rPr>
          <w:rFonts w:ascii="Maiandra GD" w:hAnsi="Maiandra GD"/>
          <w:sz w:val="22"/>
        </w:rPr>
        <w:t>,</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Podgorica (iz smeri Domžal proti Šentjakobu)</w:t>
      </w:r>
      <w:r w:rsidR="00060D5B">
        <w:rPr>
          <w:rFonts w:ascii="Maiandra GD" w:hAnsi="Maiandra GD"/>
          <w:sz w:val="22"/>
        </w:rPr>
        <w:t>,</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 xml:space="preserve">postaja 21 desno na Zasavski cesti takoj za semaforjem, </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obrača pri Belinki, kjer je tudi postaja</w:t>
      </w:r>
      <w:r w:rsidR="00060D5B">
        <w:rPr>
          <w:rFonts w:ascii="Maiandra GD" w:hAnsi="Maiandra GD"/>
          <w:sz w:val="22"/>
        </w:rPr>
        <w:t>,</w:t>
      </w:r>
    </w:p>
    <w:p w:rsidR="006069CD" w:rsidRPr="004D1B40" w:rsidRDefault="006069CD" w:rsidP="006069CD">
      <w:pPr>
        <w:numPr>
          <w:ilvl w:val="0"/>
          <w:numId w:val="4"/>
        </w:numPr>
        <w:jc w:val="both"/>
        <w:rPr>
          <w:rFonts w:ascii="Maiandra GD" w:hAnsi="Maiandra GD"/>
          <w:sz w:val="22"/>
        </w:rPr>
      </w:pPr>
      <w:r w:rsidRPr="004D1B40">
        <w:rPr>
          <w:rFonts w:ascii="Maiandra GD" w:hAnsi="Maiandra GD"/>
          <w:sz w:val="22"/>
        </w:rPr>
        <w:t>postaja 21 pred križiščem na Zasavski</w:t>
      </w:r>
      <w:r w:rsidR="00060D5B">
        <w:rPr>
          <w:rFonts w:ascii="Maiandra GD" w:hAnsi="Maiandra GD"/>
          <w:sz w:val="22"/>
        </w:rPr>
        <w:t>.</w:t>
      </w:r>
      <w:r w:rsidRPr="004D1B40">
        <w:rPr>
          <w:rFonts w:ascii="Maiandra GD" w:hAnsi="Maiandra GD"/>
          <w:sz w:val="22"/>
        </w:rPr>
        <w:t xml:space="preserve"> </w:t>
      </w:r>
    </w:p>
    <w:p w:rsidR="006069CD" w:rsidRPr="004D1B40" w:rsidRDefault="006069CD" w:rsidP="006069CD">
      <w:pPr>
        <w:jc w:val="both"/>
        <w:rPr>
          <w:rFonts w:ascii="Maiandra GD" w:hAnsi="Maiandra GD"/>
          <w:sz w:val="22"/>
        </w:rPr>
      </w:pPr>
    </w:p>
    <w:p w:rsidR="006069CD" w:rsidRPr="004D1B40" w:rsidRDefault="006069CD" w:rsidP="006069CD">
      <w:pPr>
        <w:jc w:val="both"/>
        <w:rPr>
          <w:rFonts w:ascii="Maiandra GD" w:hAnsi="Maiandra GD"/>
          <w:sz w:val="22"/>
        </w:rPr>
      </w:pPr>
      <w:r w:rsidRPr="004D1B40">
        <w:rPr>
          <w:rFonts w:ascii="Maiandra GD" w:hAnsi="Maiandra GD"/>
          <w:sz w:val="22"/>
        </w:rPr>
        <w:t>Učenci vstopajo oz. izstopajo na postajah, ki so bližje doma in kjer je čim</w:t>
      </w:r>
      <w:r w:rsidR="00EF3383">
        <w:rPr>
          <w:rFonts w:ascii="Maiandra GD" w:hAnsi="Maiandra GD"/>
          <w:sz w:val="22"/>
        </w:rPr>
        <w:t xml:space="preserve"> </w:t>
      </w:r>
      <w:r w:rsidRPr="004D1B40">
        <w:rPr>
          <w:rFonts w:ascii="Maiandra GD" w:hAnsi="Maiandra GD"/>
          <w:sz w:val="22"/>
        </w:rPr>
        <w:t>manj prečkanja glavne ceste oz. prečkajo cesto pri semaforju oz. na označenih prehodih za pešce.</w:t>
      </w:r>
    </w:p>
    <w:p w:rsidR="006069CD" w:rsidRPr="004D1B40" w:rsidRDefault="006069CD" w:rsidP="006069CD">
      <w:pPr>
        <w:jc w:val="both"/>
        <w:rPr>
          <w:rFonts w:ascii="Maiandra GD" w:hAnsi="Maiandra GD"/>
          <w:sz w:val="22"/>
        </w:rPr>
      </w:pPr>
    </w:p>
    <w:p w:rsidR="006069CD" w:rsidRPr="004D1B40" w:rsidRDefault="006069CD" w:rsidP="006069CD">
      <w:pPr>
        <w:jc w:val="both"/>
        <w:rPr>
          <w:rFonts w:ascii="Maiandra GD" w:hAnsi="Maiandra GD"/>
          <w:sz w:val="22"/>
          <w:u w:val="single"/>
        </w:rPr>
      </w:pPr>
      <w:r w:rsidRPr="004D1B40">
        <w:rPr>
          <w:rFonts w:ascii="Maiandra GD" w:hAnsi="Maiandra GD"/>
          <w:sz w:val="22"/>
        </w:rPr>
        <w:t>Ne glede na organiz</w:t>
      </w:r>
      <w:r w:rsidR="00060D5B">
        <w:rPr>
          <w:rFonts w:ascii="Maiandra GD" w:hAnsi="Maiandra GD"/>
          <w:sz w:val="22"/>
        </w:rPr>
        <w:t>iran prevoz učencev z avtobusom</w:t>
      </w:r>
      <w:bookmarkStart w:id="27" w:name="_GoBack"/>
      <w:bookmarkEnd w:id="27"/>
      <w:r w:rsidRPr="004D1B40">
        <w:rPr>
          <w:rFonts w:ascii="Maiandra GD" w:hAnsi="Maiandra GD"/>
          <w:sz w:val="22"/>
        </w:rPr>
        <w:t xml:space="preserve"> je pot do avtobusa za učence iz Šentjakoba in Podgorice marsikje nevarna.</w:t>
      </w:r>
    </w:p>
    <w:p w:rsidR="006069CD" w:rsidRDefault="006069CD" w:rsidP="006069CD">
      <w:pPr>
        <w:rPr>
          <w:rFonts w:eastAsia="Arial Unicode MS"/>
          <w:u w:val="single"/>
        </w:rPr>
      </w:pPr>
    </w:p>
    <w:p w:rsidR="00247178" w:rsidRDefault="00247178" w:rsidP="006069CD">
      <w:pPr>
        <w:rPr>
          <w:rFonts w:eastAsia="Arial Unicode MS"/>
          <w:u w:val="single"/>
        </w:rPr>
      </w:pPr>
    </w:p>
    <w:p w:rsidR="00247178" w:rsidRDefault="00247178" w:rsidP="006069CD">
      <w:pPr>
        <w:rPr>
          <w:rFonts w:eastAsia="Arial Unicode MS"/>
          <w:u w:val="single"/>
        </w:rPr>
      </w:pPr>
    </w:p>
    <w:p w:rsidR="00247178" w:rsidRDefault="00247178" w:rsidP="006069CD">
      <w:pPr>
        <w:rPr>
          <w:rFonts w:eastAsia="Arial Unicode MS"/>
          <w:u w:val="single"/>
        </w:rPr>
      </w:pPr>
    </w:p>
    <w:p w:rsidR="004D1B40" w:rsidRDefault="004D1B40" w:rsidP="006069CD">
      <w:pPr>
        <w:rPr>
          <w:rFonts w:eastAsia="Arial Unicode MS"/>
          <w:u w:val="single"/>
        </w:rPr>
      </w:pPr>
    </w:p>
    <w:p w:rsidR="004D1B40" w:rsidRDefault="004D1B40" w:rsidP="006069CD">
      <w:pPr>
        <w:rPr>
          <w:rFonts w:eastAsia="Arial Unicode MS"/>
          <w:u w:val="single"/>
        </w:rPr>
      </w:pPr>
    </w:p>
    <w:p w:rsidR="00081422" w:rsidRDefault="00081422" w:rsidP="00081422">
      <w:pPr>
        <w:pStyle w:val="Naslov1"/>
        <w:numPr>
          <w:ilvl w:val="0"/>
          <w:numId w:val="13"/>
        </w:numPr>
        <w:ind w:left="709" w:firstLine="142"/>
        <w:rPr>
          <w:rFonts w:eastAsia="Arial Unicode MS"/>
        </w:rPr>
      </w:pPr>
      <w:bookmarkStart w:id="28" w:name="_Toc493450372"/>
      <w:r>
        <w:rPr>
          <w:rFonts w:eastAsia="Arial Unicode MS"/>
        </w:rPr>
        <w:lastRenderedPageBreak/>
        <w:t>Zaključek</w:t>
      </w:r>
      <w:bookmarkEnd w:id="28"/>
    </w:p>
    <w:p w:rsidR="00081422" w:rsidRDefault="00081422" w:rsidP="00081422">
      <w:pPr>
        <w:rPr>
          <w:rFonts w:eastAsia="Arial Unicode MS"/>
        </w:rPr>
      </w:pPr>
    </w:p>
    <w:p w:rsidR="00A36A24" w:rsidRDefault="00081422" w:rsidP="00B14BA2">
      <w:pPr>
        <w:spacing w:line="276" w:lineRule="auto"/>
        <w:rPr>
          <w:rFonts w:ascii="Maiandra GD" w:eastAsia="Arial Unicode MS" w:hAnsi="Maiandra GD"/>
          <w:sz w:val="22"/>
        </w:rPr>
      </w:pPr>
      <w:r w:rsidRPr="00037056">
        <w:rPr>
          <w:rFonts w:ascii="Maiandra GD" w:eastAsia="Arial Unicode MS" w:hAnsi="Maiandra GD"/>
          <w:sz w:val="22"/>
        </w:rPr>
        <w:t>Varnost učencev je v rokah vseh udeležencev prometa.</w:t>
      </w:r>
      <w:r w:rsidR="00A36A24">
        <w:rPr>
          <w:rFonts w:ascii="Maiandra GD" w:eastAsia="Arial Unicode MS" w:hAnsi="Maiandra GD"/>
          <w:sz w:val="22"/>
        </w:rPr>
        <w:t xml:space="preserve"> Samo skupno sodelovanje udeležencev v prometu in izvajanje prometne vzgoje bo učence na šolskih poteh naredilo varnejše. </w:t>
      </w:r>
      <w:r w:rsidR="0029476B">
        <w:rPr>
          <w:rFonts w:ascii="Maiandra GD" w:eastAsia="Arial Unicode MS" w:hAnsi="Maiandra GD"/>
          <w:sz w:val="22"/>
        </w:rPr>
        <w:t xml:space="preserve"> </w:t>
      </w:r>
    </w:p>
    <w:p w:rsidR="004D1B40" w:rsidRDefault="004B440E" w:rsidP="00B14BA2">
      <w:pPr>
        <w:spacing w:line="276" w:lineRule="auto"/>
        <w:rPr>
          <w:rFonts w:ascii="Maiandra GD" w:eastAsia="Arial Unicode MS" w:hAnsi="Maiandra GD"/>
          <w:sz w:val="22"/>
        </w:rPr>
      </w:pPr>
      <w:r>
        <w:rPr>
          <w:rFonts w:ascii="Maiandra GD" w:eastAsia="Arial Unicode MS" w:hAnsi="Maiandra GD"/>
          <w:sz w:val="22"/>
        </w:rPr>
        <w:t xml:space="preserve">Ob zaključku šolskega leta 2016/2017 smo </w:t>
      </w:r>
      <w:r w:rsidR="004D1B40">
        <w:rPr>
          <w:rFonts w:ascii="Maiandra GD" w:eastAsia="Arial Unicode MS" w:hAnsi="Maiandra GD"/>
          <w:sz w:val="22"/>
        </w:rPr>
        <w:t xml:space="preserve">skupaj s predstavniki občinskega sveta za preventivo in vzgojo v cestnem prometu pregledali šolske poti in dopolnili načrt šolskih poti. </w:t>
      </w:r>
    </w:p>
    <w:p w:rsidR="00247178" w:rsidRDefault="00247178" w:rsidP="00247178">
      <w:pPr>
        <w:pStyle w:val="Naslov1"/>
        <w:numPr>
          <w:ilvl w:val="0"/>
          <w:numId w:val="13"/>
        </w:numPr>
        <w:ind w:left="709" w:firstLine="142"/>
        <w:rPr>
          <w:rFonts w:eastAsia="Arial Unicode MS"/>
        </w:rPr>
      </w:pPr>
      <w:bookmarkStart w:id="29" w:name="_Toc493450373"/>
      <w:r>
        <w:rPr>
          <w:rFonts w:eastAsia="Arial Unicode MS"/>
        </w:rPr>
        <w:t>Viri</w:t>
      </w:r>
      <w:bookmarkEnd w:id="29"/>
    </w:p>
    <w:p w:rsidR="00247178" w:rsidRDefault="00247178" w:rsidP="00247178">
      <w:pPr>
        <w:rPr>
          <w:rFonts w:eastAsia="Arial Unicode MS"/>
        </w:rPr>
      </w:pPr>
    </w:p>
    <w:p w:rsidR="00247178" w:rsidRPr="00037056" w:rsidRDefault="00247178" w:rsidP="00247178">
      <w:pPr>
        <w:pStyle w:val="Odstavekseznama"/>
        <w:numPr>
          <w:ilvl w:val="0"/>
          <w:numId w:val="22"/>
        </w:numPr>
        <w:rPr>
          <w:rFonts w:ascii="Maiandra GD" w:eastAsia="Arial Unicode MS" w:hAnsi="Maiandra GD"/>
        </w:rPr>
      </w:pPr>
      <w:r w:rsidRPr="00037056">
        <w:rPr>
          <w:rFonts w:ascii="Maiandra GD" w:eastAsia="Arial Unicode MS" w:hAnsi="Maiandra GD"/>
        </w:rPr>
        <w:t>Strah Robert, Smernice za šolske poti, Cicero d.o.o, Ljubljana, 2016</w:t>
      </w:r>
    </w:p>
    <w:p w:rsidR="00247178" w:rsidRPr="00037056" w:rsidRDefault="00247178" w:rsidP="00247178">
      <w:pPr>
        <w:pStyle w:val="Odstavekseznama"/>
        <w:numPr>
          <w:ilvl w:val="0"/>
          <w:numId w:val="22"/>
        </w:numPr>
        <w:rPr>
          <w:rFonts w:ascii="Maiandra GD" w:eastAsia="Arial Unicode MS" w:hAnsi="Maiandra GD"/>
        </w:rPr>
      </w:pPr>
      <w:r w:rsidRPr="00037056">
        <w:rPr>
          <w:rFonts w:ascii="Maiandra GD" w:eastAsia="Arial Unicode MS" w:hAnsi="Maiandra GD"/>
        </w:rPr>
        <w:t>Marta Novak (et. al.), Varna mobilnost v vzgoji in izobraževanju, Strategija kulture vedenja in vzgoja za varno mobilnost otrok in mladostnikov v sistemu vzgoje in izobraževanja do leta 2020.</w:t>
      </w:r>
    </w:p>
    <w:p w:rsidR="00720E48" w:rsidRPr="00037056" w:rsidRDefault="00720E48" w:rsidP="00247178">
      <w:pPr>
        <w:pStyle w:val="Odstavekseznama"/>
        <w:numPr>
          <w:ilvl w:val="0"/>
          <w:numId w:val="22"/>
        </w:numPr>
        <w:rPr>
          <w:rFonts w:ascii="Maiandra GD" w:eastAsia="Arial Unicode MS" w:hAnsi="Maiandra GD"/>
        </w:rPr>
      </w:pPr>
      <w:r w:rsidRPr="00037056">
        <w:rPr>
          <w:rFonts w:ascii="Maiandra GD" w:eastAsia="Arial Unicode MS" w:hAnsi="Maiandra GD"/>
        </w:rPr>
        <w:t>Peter Breznik, Kolesar sem, Evrografis d.o.o., Maribor, 2014.</w:t>
      </w:r>
    </w:p>
    <w:p w:rsidR="00247178" w:rsidRPr="00037056" w:rsidRDefault="00247178" w:rsidP="00247178">
      <w:pPr>
        <w:pStyle w:val="Odstavekseznama"/>
        <w:numPr>
          <w:ilvl w:val="0"/>
          <w:numId w:val="22"/>
        </w:numPr>
        <w:rPr>
          <w:rFonts w:ascii="Maiandra GD" w:eastAsia="Arial Unicode MS" w:hAnsi="Maiandra GD"/>
        </w:rPr>
      </w:pPr>
      <w:r w:rsidRPr="00037056">
        <w:rPr>
          <w:rFonts w:ascii="Maiandra GD" w:eastAsia="Arial Unicode MS" w:hAnsi="Maiandra GD"/>
        </w:rPr>
        <w:t>spletna stran AVP: www.avp-rs.si</w:t>
      </w:r>
    </w:p>
    <w:p w:rsidR="00247178" w:rsidRPr="00912146" w:rsidRDefault="00247178" w:rsidP="006069CD">
      <w:pPr>
        <w:rPr>
          <w:rFonts w:eastAsia="Arial Unicode MS"/>
          <w:u w:val="single"/>
        </w:rPr>
      </w:pPr>
    </w:p>
    <w:sectPr w:rsidR="00247178" w:rsidRPr="00912146">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A6D" w:rsidRDefault="00E63A6D" w:rsidP="00AE5F06">
      <w:r>
        <w:separator/>
      </w:r>
    </w:p>
  </w:endnote>
  <w:endnote w:type="continuationSeparator" w:id="0">
    <w:p w:rsidR="00E63A6D" w:rsidRDefault="00E63A6D" w:rsidP="00AE5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Candara"/>
    <w:panose1 w:val="020E0502030308020204"/>
    <w:charset w:val="00"/>
    <w:family w:val="swiss"/>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328" w:rsidRPr="003B10B9" w:rsidRDefault="00970328" w:rsidP="00BA701C">
    <w:pPr>
      <w:pStyle w:val="Noga"/>
      <w:jc w:val="right"/>
      <w:rPr>
        <w:rFonts w:ascii="Maiandra GD" w:hAnsi="Maiandra GD"/>
      </w:rPr>
    </w:pPr>
    <w:r w:rsidRPr="003B10B9">
      <w:rPr>
        <w:rStyle w:val="tevilkastrani"/>
        <w:rFonts w:ascii="Maiandra GD" w:hAnsi="Maiandra GD"/>
      </w:rPr>
      <w:fldChar w:fldCharType="begin"/>
    </w:r>
    <w:r w:rsidRPr="003B10B9">
      <w:rPr>
        <w:rStyle w:val="tevilkastrani"/>
        <w:rFonts w:ascii="Maiandra GD" w:hAnsi="Maiandra GD"/>
      </w:rPr>
      <w:instrText xml:space="preserve"> PAGE </w:instrText>
    </w:r>
    <w:r w:rsidRPr="003B10B9">
      <w:rPr>
        <w:rStyle w:val="tevilkastrani"/>
        <w:rFonts w:ascii="Maiandra GD" w:hAnsi="Maiandra GD"/>
      </w:rPr>
      <w:fldChar w:fldCharType="separate"/>
    </w:r>
    <w:r w:rsidR="00060D5B">
      <w:rPr>
        <w:rStyle w:val="tevilkastrani"/>
        <w:rFonts w:ascii="Maiandra GD" w:hAnsi="Maiandra GD"/>
        <w:noProof/>
      </w:rPr>
      <w:t>16</w:t>
    </w:r>
    <w:r w:rsidRPr="003B10B9">
      <w:rPr>
        <w:rStyle w:val="tevilkastrani"/>
        <w:rFonts w:ascii="Maiandra GD" w:hAnsi="Maiandra GD"/>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439138"/>
      <w:docPartObj>
        <w:docPartGallery w:val="Page Numbers (Bottom of Page)"/>
        <w:docPartUnique/>
      </w:docPartObj>
    </w:sdtPr>
    <w:sdtContent>
      <w:p w:rsidR="00970328" w:rsidRDefault="00970328">
        <w:pPr>
          <w:pStyle w:val="Noga"/>
          <w:jc w:val="right"/>
        </w:pPr>
        <w:r>
          <w:fldChar w:fldCharType="begin"/>
        </w:r>
        <w:r>
          <w:instrText>PAGE   \* MERGEFORMAT</w:instrText>
        </w:r>
        <w:r>
          <w:fldChar w:fldCharType="separate"/>
        </w:r>
        <w:r w:rsidR="00060D5B">
          <w:rPr>
            <w:noProof/>
          </w:rPr>
          <w:t>27</w:t>
        </w:r>
        <w:r>
          <w:fldChar w:fldCharType="end"/>
        </w:r>
      </w:p>
    </w:sdtContent>
  </w:sdt>
  <w:p w:rsidR="00970328" w:rsidRDefault="00970328">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A6D" w:rsidRDefault="00E63A6D" w:rsidP="00AE5F06">
      <w:r>
        <w:separator/>
      </w:r>
    </w:p>
  </w:footnote>
  <w:footnote w:type="continuationSeparator" w:id="0">
    <w:p w:rsidR="00E63A6D" w:rsidRDefault="00E63A6D" w:rsidP="00AE5F06">
      <w:r>
        <w:continuationSeparator/>
      </w:r>
    </w:p>
  </w:footnote>
  <w:footnote w:id="1">
    <w:p w:rsidR="00970328" w:rsidRDefault="00970328">
      <w:pPr>
        <w:pStyle w:val="Sprotnaopomba-besedilo"/>
      </w:pPr>
      <w:r>
        <w:rPr>
          <w:rStyle w:val="Sprotnaopomba-sklic"/>
        </w:rPr>
        <w:footnoteRef/>
      </w:r>
      <w:r>
        <w:t xml:space="preserve"> Aktualna zakonodaja (1.9.2017)</w:t>
      </w:r>
    </w:p>
  </w:footnote>
  <w:footnote w:id="2">
    <w:p w:rsidR="00970328" w:rsidRDefault="00970328">
      <w:pPr>
        <w:pStyle w:val="Sprotnaopomba-besedilo"/>
      </w:pPr>
      <w:r>
        <w:rPr>
          <w:rStyle w:val="Sprotnaopomba-sklic"/>
        </w:rPr>
        <w:footnoteRef/>
      </w:r>
      <w:r>
        <w:t xml:space="preserve"> ZOsn-UPB3, Uradni list RS, št 81/2006, z vsemi spremembami.</w:t>
      </w:r>
    </w:p>
  </w:footnote>
  <w:footnote w:id="3">
    <w:p w:rsidR="00970328" w:rsidRDefault="00970328">
      <w:pPr>
        <w:pStyle w:val="Sprotnaopomba-besedilo"/>
      </w:pPr>
      <w:r>
        <w:rPr>
          <w:rStyle w:val="Sprotnaopomba-sklic"/>
        </w:rPr>
        <w:footnoteRef/>
      </w:r>
      <w:r>
        <w:t xml:space="preserve"> ZCes-1, Uradni list RS, št. 109/2010 z dne 21.12.2015.</w:t>
      </w:r>
    </w:p>
  </w:footnote>
  <w:footnote w:id="4">
    <w:p w:rsidR="00970328" w:rsidRDefault="00970328">
      <w:pPr>
        <w:pStyle w:val="Sprotnaopomba-besedilo"/>
      </w:pPr>
      <w:r>
        <w:rPr>
          <w:rStyle w:val="Sprotnaopomba-sklic"/>
        </w:rPr>
        <w:footnoteRef/>
      </w:r>
      <w:r>
        <w:t xml:space="preserve"> Uradni list RS, št. 99/2015 z dne 21.12.2015.</w:t>
      </w:r>
    </w:p>
  </w:footnote>
  <w:footnote w:id="5">
    <w:p w:rsidR="00970328" w:rsidRDefault="00970328">
      <w:pPr>
        <w:pStyle w:val="Sprotnaopomba-besedilo"/>
      </w:pPr>
      <w:r>
        <w:rPr>
          <w:rStyle w:val="Sprotnaopomba-sklic"/>
        </w:rPr>
        <w:footnoteRef/>
      </w:r>
      <w:r>
        <w:t xml:space="preserve"> ZPrCP</w:t>
      </w:r>
      <w:r w:rsidRPr="00396B27">
        <w:t>, Uradni list RS, št. 109/2010 z dne 30</w:t>
      </w:r>
      <w:r>
        <w:t>.12.2010.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328" w:rsidRPr="0029273E" w:rsidRDefault="00970328" w:rsidP="00BA701C">
    <w:pPr>
      <w:pStyle w:val="Glava"/>
      <w:jc w:val="right"/>
      <w:rPr>
        <w:rFonts w:ascii="Maiandra GD" w:hAnsi="Maiandra GD"/>
        <w:sz w:val="20"/>
        <w:szCs w:val="20"/>
        <w:u w:val="single"/>
      </w:rPr>
    </w:pPr>
    <w:r>
      <w:rPr>
        <w:rFonts w:ascii="Maiandra GD" w:hAnsi="Maiandra GD"/>
        <w:sz w:val="20"/>
        <w:szCs w:val="20"/>
        <w:u w:val="single"/>
      </w:rPr>
      <w:t xml:space="preserve">                                                                                           </w:t>
    </w:r>
    <w:r w:rsidRPr="0029273E">
      <w:rPr>
        <w:rFonts w:ascii="Maiandra GD" w:hAnsi="Maiandra GD"/>
        <w:sz w:val="20"/>
        <w:szCs w:val="20"/>
        <w:u w:val="single"/>
      </w:rPr>
      <w:t>Varnost učencev OŠ Dragomelj v prometu</w:t>
    </w:r>
  </w:p>
  <w:p w:rsidR="00970328" w:rsidRDefault="00970328">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328" w:rsidRDefault="00970328">
    <w:pPr>
      <w:pStyle w:val="Glava"/>
    </w:pPr>
    <w:r>
      <w:rPr>
        <w:noProof/>
      </w:rPr>
      <mc:AlternateContent>
        <mc:Choice Requires="wps">
          <w:drawing>
            <wp:anchor distT="0" distB="0" distL="114300" distR="114300" simplePos="0" relativeHeight="251660288" behindDoc="0" locked="0" layoutInCell="0" allowOverlap="1" wp14:anchorId="48838BCA" wp14:editId="7996A855">
              <wp:simplePos x="0" y="0"/>
              <wp:positionH relativeFrom="margin">
                <wp:align>left</wp:align>
              </wp:positionH>
              <wp:positionV relativeFrom="topMargin">
                <wp:align>center</wp:align>
              </wp:positionV>
              <wp:extent cx="5943600" cy="170815"/>
              <wp:effectExtent l="0" t="0" r="0" b="1905"/>
              <wp:wrapNone/>
              <wp:docPr id="475" name="Polje z besedilom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328" w:rsidRDefault="00970328">
                          <w:pPr>
                            <w:jc w:val="right"/>
                          </w:pPr>
                          <w:r>
                            <w:t>Varnost učencev OŠ Dragomelj v prometu</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8838BCA" id="_x0000_t202" coordsize="21600,21600" o:spt="202" path="m,l,21600r21600,l21600,xe">
              <v:stroke joinstyle="miter"/>
              <v:path gradientshapeok="t" o:connecttype="rect"/>
            </v:shapetype>
            <v:shape id="Polje z besedilom 475"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" o:allowincell="f" filled="f" stroked="f">
              <v:textbox style="mso-fit-shape-to-text:t" inset=",0,,0">
                <w:txbxContent>
                  <w:p w:rsidR="0029476B" w:rsidRDefault="0029476B">
                    <w:pPr>
                      <w:jc w:val="right"/>
                    </w:pPr>
                    <w:r>
                      <w:t>Varnost učencev OŠ Dragomelj v prometu</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3C4D0EC" wp14:editId="508FB3F1">
              <wp:simplePos x="0" y="0"/>
              <wp:positionH relativeFrom="page">
                <wp:align>right</wp:align>
              </wp:positionH>
              <wp:positionV relativeFrom="topMargin">
                <wp:align>center</wp:align>
              </wp:positionV>
              <wp:extent cx="914400" cy="170815"/>
              <wp:effectExtent l="0" t="0" r="0" b="0"/>
              <wp:wrapNone/>
              <wp:docPr id="476" name="Polje z besedilom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970328" w:rsidRDefault="00970328">
                          <w:pPr>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60D5B" w:rsidRPr="00060D5B">
                            <w:rPr>
                              <w:noProof/>
                              <w:color w:val="FFFFFF" w:themeColor="background1"/>
                              <w14:numForm w14:val="lining"/>
                            </w:rPr>
                            <w:t>27</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23C4D0EC" id="_x0000_t202" coordsize="21600,21600" o:spt="202" path="m,l,21600r21600,l21600,xe">
              <v:stroke joinstyle="miter"/>
              <v:path gradientshapeok="t" o:connecttype="rect"/>
            </v:shapetype>
            <v:shape id="Polje z besedilom 476" o:spid="_x0000_s1027" type="#_x0000_t202" style="position:absolute;margin-left:20.8pt;margin-top:0;width:1in;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" o:allowincell="f" fillcolor="#4f81bd [3204]" stroked="f">
              <v:textbox style="mso-fit-shape-to-text:t" inset=",0,,0">
                <w:txbxContent>
                  <w:p w:rsidR="00970328" w:rsidRDefault="00970328">
                    <w:pPr>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060D5B" w:rsidRPr="00060D5B">
                      <w:rPr>
                        <w:noProof/>
                        <w:color w:val="FFFFFF" w:themeColor="background1"/>
                        <w14:numForm w14:val="lining"/>
                      </w:rPr>
                      <w:t>27</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135F"/>
    <w:multiLevelType w:val="hybridMultilevel"/>
    <w:tmpl w:val="A44EBE6C"/>
    <w:lvl w:ilvl="0" w:tplc="EF0C2EBC">
      <w:start w:val="1"/>
      <w:numFmt w:val="bullet"/>
      <w:lvlText w:val="•"/>
      <w:lvlJc w:val="left"/>
      <w:pPr>
        <w:tabs>
          <w:tab w:val="num" w:pos="720"/>
        </w:tabs>
        <w:ind w:left="720" w:hanging="360"/>
      </w:pPr>
      <w:rPr>
        <w:rFonts w:ascii="Times New Roman" w:hAnsi="Times New Roman" w:hint="default"/>
      </w:rPr>
    </w:lvl>
    <w:lvl w:ilvl="1" w:tplc="2F60FA68" w:tentative="1">
      <w:start w:val="1"/>
      <w:numFmt w:val="bullet"/>
      <w:lvlText w:val="•"/>
      <w:lvlJc w:val="left"/>
      <w:pPr>
        <w:tabs>
          <w:tab w:val="num" w:pos="1440"/>
        </w:tabs>
        <w:ind w:left="1440" w:hanging="360"/>
      </w:pPr>
      <w:rPr>
        <w:rFonts w:ascii="Times New Roman" w:hAnsi="Times New Roman" w:hint="default"/>
      </w:rPr>
    </w:lvl>
    <w:lvl w:ilvl="2" w:tplc="200272E2" w:tentative="1">
      <w:start w:val="1"/>
      <w:numFmt w:val="bullet"/>
      <w:lvlText w:val="•"/>
      <w:lvlJc w:val="left"/>
      <w:pPr>
        <w:tabs>
          <w:tab w:val="num" w:pos="2160"/>
        </w:tabs>
        <w:ind w:left="2160" w:hanging="360"/>
      </w:pPr>
      <w:rPr>
        <w:rFonts w:ascii="Times New Roman" w:hAnsi="Times New Roman" w:hint="default"/>
      </w:rPr>
    </w:lvl>
    <w:lvl w:ilvl="3" w:tplc="E864D67C" w:tentative="1">
      <w:start w:val="1"/>
      <w:numFmt w:val="bullet"/>
      <w:lvlText w:val="•"/>
      <w:lvlJc w:val="left"/>
      <w:pPr>
        <w:tabs>
          <w:tab w:val="num" w:pos="2880"/>
        </w:tabs>
        <w:ind w:left="2880" w:hanging="360"/>
      </w:pPr>
      <w:rPr>
        <w:rFonts w:ascii="Times New Roman" w:hAnsi="Times New Roman" w:hint="default"/>
      </w:rPr>
    </w:lvl>
    <w:lvl w:ilvl="4" w:tplc="0AB29B7A" w:tentative="1">
      <w:start w:val="1"/>
      <w:numFmt w:val="bullet"/>
      <w:lvlText w:val="•"/>
      <w:lvlJc w:val="left"/>
      <w:pPr>
        <w:tabs>
          <w:tab w:val="num" w:pos="3600"/>
        </w:tabs>
        <w:ind w:left="3600" w:hanging="360"/>
      </w:pPr>
      <w:rPr>
        <w:rFonts w:ascii="Times New Roman" w:hAnsi="Times New Roman" w:hint="default"/>
      </w:rPr>
    </w:lvl>
    <w:lvl w:ilvl="5" w:tplc="257C48B0" w:tentative="1">
      <w:start w:val="1"/>
      <w:numFmt w:val="bullet"/>
      <w:lvlText w:val="•"/>
      <w:lvlJc w:val="left"/>
      <w:pPr>
        <w:tabs>
          <w:tab w:val="num" w:pos="4320"/>
        </w:tabs>
        <w:ind w:left="4320" w:hanging="360"/>
      </w:pPr>
      <w:rPr>
        <w:rFonts w:ascii="Times New Roman" w:hAnsi="Times New Roman" w:hint="default"/>
      </w:rPr>
    </w:lvl>
    <w:lvl w:ilvl="6" w:tplc="E732FC6E" w:tentative="1">
      <w:start w:val="1"/>
      <w:numFmt w:val="bullet"/>
      <w:lvlText w:val="•"/>
      <w:lvlJc w:val="left"/>
      <w:pPr>
        <w:tabs>
          <w:tab w:val="num" w:pos="5040"/>
        </w:tabs>
        <w:ind w:left="5040" w:hanging="360"/>
      </w:pPr>
      <w:rPr>
        <w:rFonts w:ascii="Times New Roman" w:hAnsi="Times New Roman" w:hint="default"/>
      </w:rPr>
    </w:lvl>
    <w:lvl w:ilvl="7" w:tplc="A5869EDC" w:tentative="1">
      <w:start w:val="1"/>
      <w:numFmt w:val="bullet"/>
      <w:lvlText w:val="•"/>
      <w:lvlJc w:val="left"/>
      <w:pPr>
        <w:tabs>
          <w:tab w:val="num" w:pos="5760"/>
        </w:tabs>
        <w:ind w:left="5760" w:hanging="360"/>
      </w:pPr>
      <w:rPr>
        <w:rFonts w:ascii="Times New Roman" w:hAnsi="Times New Roman" w:hint="default"/>
      </w:rPr>
    </w:lvl>
    <w:lvl w:ilvl="8" w:tplc="E2E8757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35349B"/>
    <w:multiLevelType w:val="hybridMultilevel"/>
    <w:tmpl w:val="97901F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943CB6"/>
    <w:multiLevelType w:val="singleLevel"/>
    <w:tmpl w:val="9A1CC17E"/>
    <w:lvl w:ilvl="0">
      <w:numFmt w:val="bullet"/>
      <w:lvlText w:val=""/>
      <w:lvlJc w:val="left"/>
      <w:pPr>
        <w:tabs>
          <w:tab w:val="num" w:pos="450"/>
        </w:tabs>
        <w:ind w:left="450" w:hanging="450"/>
      </w:pPr>
      <w:rPr>
        <w:rFonts w:ascii="Wingdings" w:hAnsi="Wingdings" w:hint="default"/>
      </w:rPr>
    </w:lvl>
  </w:abstractNum>
  <w:abstractNum w:abstractNumId="3" w15:restartNumberingAfterBreak="0">
    <w:nsid w:val="16254039"/>
    <w:multiLevelType w:val="hybridMultilevel"/>
    <w:tmpl w:val="2144B7A8"/>
    <w:lvl w:ilvl="0" w:tplc="04240001">
      <w:start w:val="1"/>
      <w:numFmt w:val="bullet"/>
      <w:lvlText w:val=""/>
      <w:lvlJc w:val="left"/>
      <w:pPr>
        <w:ind w:left="1068" w:hanging="360"/>
      </w:pPr>
      <w:rPr>
        <w:rFonts w:ascii="Symbol" w:hAnsi="Symbo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 w15:restartNumberingAfterBreak="0">
    <w:nsid w:val="19A4619F"/>
    <w:multiLevelType w:val="hybridMultilevel"/>
    <w:tmpl w:val="B8F658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7F2B53"/>
    <w:multiLevelType w:val="hybridMultilevel"/>
    <w:tmpl w:val="884A1F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D56F9C"/>
    <w:multiLevelType w:val="hybridMultilevel"/>
    <w:tmpl w:val="1C323492"/>
    <w:lvl w:ilvl="0" w:tplc="CEF2C932">
      <w:start w:val="1"/>
      <w:numFmt w:val="bullet"/>
      <w:lvlText w:val="-"/>
      <w:lvlJc w:val="left"/>
      <w:pPr>
        <w:ind w:left="720" w:hanging="360"/>
      </w:pPr>
      <w:rPr>
        <w:rFonts w:ascii="Maiandra GD" w:eastAsiaTheme="minorHAnsi" w:hAnsi="Maiandra GD"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2B94510"/>
    <w:multiLevelType w:val="multilevel"/>
    <w:tmpl w:val="6ED43D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72B50C5"/>
    <w:multiLevelType w:val="hybridMultilevel"/>
    <w:tmpl w:val="9DC879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9276D86"/>
    <w:multiLevelType w:val="multilevel"/>
    <w:tmpl w:val="6ED43D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94734A8"/>
    <w:multiLevelType w:val="hybridMultilevel"/>
    <w:tmpl w:val="8758B66E"/>
    <w:lvl w:ilvl="0" w:tplc="B3704670">
      <w:numFmt w:val="bullet"/>
      <w:lvlText w:val="-"/>
      <w:lvlJc w:val="left"/>
      <w:pPr>
        <w:ind w:left="720" w:hanging="360"/>
      </w:pPr>
      <w:rPr>
        <w:rFonts w:ascii="Cambria" w:eastAsia="Times New Roman" w:hAnsi="Cambri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1FD7EFD"/>
    <w:multiLevelType w:val="hybridMultilevel"/>
    <w:tmpl w:val="009A56B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D98229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5760750"/>
    <w:multiLevelType w:val="singleLevel"/>
    <w:tmpl w:val="8682A0EA"/>
    <w:lvl w:ilvl="0">
      <w:numFmt w:val="bullet"/>
      <w:lvlText w:val="-"/>
      <w:lvlJc w:val="left"/>
      <w:pPr>
        <w:tabs>
          <w:tab w:val="num" w:pos="360"/>
        </w:tabs>
        <w:ind w:left="360" w:hanging="360"/>
      </w:pPr>
      <w:rPr>
        <w:rFonts w:hint="default"/>
      </w:rPr>
    </w:lvl>
  </w:abstractNum>
  <w:abstractNum w:abstractNumId="14" w15:restartNumberingAfterBreak="0">
    <w:nsid w:val="50092E80"/>
    <w:multiLevelType w:val="hybridMultilevel"/>
    <w:tmpl w:val="3CCA71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2292CC9"/>
    <w:multiLevelType w:val="hybridMultilevel"/>
    <w:tmpl w:val="BE36D9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25E1B4C"/>
    <w:multiLevelType w:val="hybridMultilevel"/>
    <w:tmpl w:val="D00853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4EF10B6"/>
    <w:multiLevelType w:val="hybridMultilevel"/>
    <w:tmpl w:val="4F98D3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60240A7"/>
    <w:multiLevelType w:val="hybridMultilevel"/>
    <w:tmpl w:val="9308118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5C322ECA"/>
    <w:multiLevelType w:val="hybridMultilevel"/>
    <w:tmpl w:val="9A1EED4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DB7A42"/>
    <w:multiLevelType w:val="hybridMultilevel"/>
    <w:tmpl w:val="0A3CFFC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1467FE"/>
    <w:multiLevelType w:val="hybridMultilevel"/>
    <w:tmpl w:val="A12A75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A081613"/>
    <w:multiLevelType w:val="hybridMultilevel"/>
    <w:tmpl w:val="0338C7E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DAC315B"/>
    <w:multiLevelType w:val="hybridMultilevel"/>
    <w:tmpl w:val="CF824C5C"/>
    <w:lvl w:ilvl="0" w:tplc="ED58D7C2">
      <w:numFmt w:val="bullet"/>
      <w:lvlText w:val="-"/>
      <w:lvlJc w:val="left"/>
      <w:pPr>
        <w:ind w:left="1080" w:hanging="360"/>
      </w:pPr>
      <w:rPr>
        <w:rFonts w:ascii="Cambria" w:eastAsia="Calibri" w:hAnsi="Cambria" w:cs="Times New Roman" w:hint="default"/>
        <w:b w:val="0"/>
        <w:color w:val="auto"/>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15:restartNumberingAfterBreak="0">
    <w:nsid w:val="6EBC6E84"/>
    <w:multiLevelType w:val="hybridMultilevel"/>
    <w:tmpl w:val="0BECCB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F463C3"/>
    <w:multiLevelType w:val="hybridMultilevel"/>
    <w:tmpl w:val="E244DC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8290AD9"/>
    <w:multiLevelType w:val="hybridMultilevel"/>
    <w:tmpl w:val="6084289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DA31F2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FEA024D"/>
    <w:multiLevelType w:val="hybridMultilevel"/>
    <w:tmpl w:val="A3F69BA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0"/>
  </w:num>
  <w:num w:numId="4">
    <w:abstractNumId w:val="20"/>
  </w:num>
  <w:num w:numId="5">
    <w:abstractNumId w:val="24"/>
  </w:num>
  <w:num w:numId="6">
    <w:abstractNumId w:val="22"/>
  </w:num>
  <w:num w:numId="7">
    <w:abstractNumId w:val="5"/>
  </w:num>
  <w:num w:numId="8">
    <w:abstractNumId w:val="6"/>
  </w:num>
  <w:num w:numId="9">
    <w:abstractNumId w:val="26"/>
  </w:num>
  <w:num w:numId="10">
    <w:abstractNumId w:val="8"/>
  </w:num>
  <w:num w:numId="11">
    <w:abstractNumId w:val="15"/>
  </w:num>
  <w:num w:numId="12">
    <w:abstractNumId w:val="19"/>
  </w:num>
  <w:num w:numId="13">
    <w:abstractNumId w:val="7"/>
  </w:num>
  <w:num w:numId="14">
    <w:abstractNumId w:val="27"/>
  </w:num>
  <w:num w:numId="15">
    <w:abstractNumId w:val="12"/>
  </w:num>
  <w:num w:numId="16">
    <w:abstractNumId w:val="21"/>
  </w:num>
  <w:num w:numId="17">
    <w:abstractNumId w:val="1"/>
  </w:num>
  <w:num w:numId="18">
    <w:abstractNumId w:val="25"/>
  </w:num>
  <w:num w:numId="19">
    <w:abstractNumId w:val="18"/>
  </w:num>
  <w:num w:numId="20">
    <w:abstractNumId w:val="16"/>
  </w:num>
  <w:num w:numId="21">
    <w:abstractNumId w:val="4"/>
  </w:num>
  <w:num w:numId="22">
    <w:abstractNumId w:val="10"/>
  </w:num>
  <w:num w:numId="23">
    <w:abstractNumId w:val="14"/>
  </w:num>
  <w:num w:numId="24">
    <w:abstractNumId w:val="28"/>
  </w:num>
  <w:num w:numId="25">
    <w:abstractNumId w:val="11"/>
  </w:num>
  <w:num w:numId="26">
    <w:abstractNumId w:val="23"/>
  </w:num>
  <w:num w:numId="27">
    <w:abstractNumId w:val="17"/>
  </w:num>
  <w:num w:numId="28">
    <w:abstractNumId w:val="3"/>
  </w:num>
  <w:num w:numId="2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F06"/>
    <w:rsid w:val="00005E0D"/>
    <w:rsid w:val="0002032B"/>
    <w:rsid w:val="00025B54"/>
    <w:rsid w:val="00033137"/>
    <w:rsid w:val="00037056"/>
    <w:rsid w:val="00060D5B"/>
    <w:rsid w:val="00081422"/>
    <w:rsid w:val="0008412A"/>
    <w:rsid w:val="000E7D2B"/>
    <w:rsid w:val="000F2204"/>
    <w:rsid w:val="001354B4"/>
    <w:rsid w:val="00142B2E"/>
    <w:rsid w:val="00143DFD"/>
    <w:rsid w:val="0016327B"/>
    <w:rsid w:val="00167DBB"/>
    <w:rsid w:val="00167E8E"/>
    <w:rsid w:val="00181F5B"/>
    <w:rsid w:val="001D01EF"/>
    <w:rsid w:val="002063FD"/>
    <w:rsid w:val="00213349"/>
    <w:rsid w:val="0021407F"/>
    <w:rsid w:val="00222558"/>
    <w:rsid w:val="00231685"/>
    <w:rsid w:val="002442F6"/>
    <w:rsid w:val="002465F4"/>
    <w:rsid w:val="00247178"/>
    <w:rsid w:val="0029476B"/>
    <w:rsid w:val="002A19AD"/>
    <w:rsid w:val="002A6916"/>
    <w:rsid w:val="002A7C2C"/>
    <w:rsid w:val="002C3BB8"/>
    <w:rsid w:val="002D2AB0"/>
    <w:rsid w:val="002D3601"/>
    <w:rsid w:val="002D41F5"/>
    <w:rsid w:val="002D67FA"/>
    <w:rsid w:val="002E3335"/>
    <w:rsid w:val="0030032C"/>
    <w:rsid w:val="0031047B"/>
    <w:rsid w:val="003238CD"/>
    <w:rsid w:val="00323B29"/>
    <w:rsid w:val="00344B64"/>
    <w:rsid w:val="003661B0"/>
    <w:rsid w:val="00371E81"/>
    <w:rsid w:val="003765EF"/>
    <w:rsid w:val="00396B27"/>
    <w:rsid w:val="003A2EBC"/>
    <w:rsid w:val="003D0134"/>
    <w:rsid w:val="003D1444"/>
    <w:rsid w:val="003D4E64"/>
    <w:rsid w:val="003F334A"/>
    <w:rsid w:val="00427A02"/>
    <w:rsid w:val="00461F2D"/>
    <w:rsid w:val="00463CAE"/>
    <w:rsid w:val="0048719F"/>
    <w:rsid w:val="004B0888"/>
    <w:rsid w:val="004B440E"/>
    <w:rsid w:val="004C0C87"/>
    <w:rsid w:val="004D1B40"/>
    <w:rsid w:val="004D74CE"/>
    <w:rsid w:val="004F601F"/>
    <w:rsid w:val="004F7266"/>
    <w:rsid w:val="00523F2C"/>
    <w:rsid w:val="0054546D"/>
    <w:rsid w:val="00554240"/>
    <w:rsid w:val="0055490A"/>
    <w:rsid w:val="005568FE"/>
    <w:rsid w:val="005630B0"/>
    <w:rsid w:val="00582CA9"/>
    <w:rsid w:val="00594A8E"/>
    <w:rsid w:val="005A6332"/>
    <w:rsid w:val="005B1A09"/>
    <w:rsid w:val="005B3EDB"/>
    <w:rsid w:val="006069CD"/>
    <w:rsid w:val="006100F2"/>
    <w:rsid w:val="006131E1"/>
    <w:rsid w:val="00623D70"/>
    <w:rsid w:val="0064501F"/>
    <w:rsid w:val="006453EE"/>
    <w:rsid w:val="00656FFC"/>
    <w:rsid w:val="00686491"/>
    <w:rsid w:val="00696CF4"/>
    <w:rsid w:val="006A3E18"/>
    <w:rsid w:val="006E4271"/>
    <w:rsid w:val="0070089B"/>
    <w:rsid w:val="00714931"/>
    <w:rsid w:val="00714C40"/>
    <w:rsid w:val="00720E48"/>
    <w:rsid w:val="00742B5D"/>
    <w:rsid w:val="0078241A"/>
    <w:rsid w:val="007A64D4"/>
    <w:rsid w:val="007B2138"/>
    <w:rsid w:val="007C285F"/>
    <w:rsid w:val="007D24ED"/>
    <w:rsid w:val="007D46CA"/>
    <w:rsid w:val="007F20D6"/>
    <w:rsid w:val="008062EB"/>
    <w:rsid w:val="00816498"/>
    <w:rsid w:val="0082037C"/>
    <w:rsid w:val="00845AF9"/>
    <w:rsid w:val="0086400A"/>
    <w:rsid w:val="00875DEA"/>
    <w:rsid w:val="00880BBD"/>
    <w:rsid w:val="00881A15"/>
    <w:rsid w:val="008A4573"/>
    <w:rsid w:val="008A6064"/>
    <w:rsid w:val="008C3C95"/>
    <w:rsid w:val="008C4FAB"/>
    <w:rsid w:val="00912146"/>
    <w:rsid w:val="00927A14"/>
    <w:rsid w:val="00950960"/>
    <w:rsid w:val="00970328"/>
    <w:rsid w:val="0099107F"/>
    <w:rsid w:val="009D0791"/>
    <w:rsid w:val="009D7BE0"/>
    <w:rsid w:val="009E0C9B"/>
    <w:rsid w:val="009E6527"/>
    <w:rsid w:val="00A0697D"/>
    <w:rsid w:val="00A17416"/>
    <w:rsid w:val="00A17426"/>
    <w:rsid w:val="00A22E91"/>
    <w:rsid w:val="00A36A24"/>
    <w:rsid w:val="00A62B74"/>
    <w:rsid w:val="00AC2766"/>
    <w:rsid w:val="00AC56FF"/>
    <w:rsid w:val="00AD638B"/>
    <w:rsid w:val="00AE2436"/>
    <w:rsid w:val="00AE4B15"/>
    <w:rsid w:val="00AE5A05"/>
    <w:rsid w:val="00AE5F06"/>
    <w:rsid w:val="00B14BA2"/>
    <w:rsid w:val="00B23C72"/>
    <w:rsid w:val="00B55CAD"/>
    <w:rsid w:val="00BA701C"/>
    <w:rsid w:val="00BB06FC"/>
    <w:rsid w:val="00BD6422"/>
    <w:rsid w:val="00BF46D4"/>
    <w:rsid w:val="00BF7ACE"/>
    <w:rsid w:val="00C05A5F"/>
    <w:rsid w:val="00C27AC1"/>
    <w:rsid w:val="00C63857"/>
    <w:rsid w:val="00C76C04"/>
    <w:rsid w:val="00C83567"/>
    <w:rsid w:val="00C9136A"/>
    <w:rsid w:val="00C94927"/>
    <w:rsid w:val="00CB0194"/>
    <w:rsid w:val="00CE2ADA"/>
    <w:rsid w:val="00CF3B7E"/>
    <w:rsid w:val="00D2147A"/>
    <w:rsid w:val="00D67020"/>
    <w:rsid w:val="00D672A0"/>
    <w:rsid w:val="00D705BF"/>
    <w:rsid w:val="00D75D47"/>
    <w:rsid w:val="00D7649E"/>
    <w:rsid w:val="00DC0032"/>
    <w:rsid w:val="00DC3B7B"/>
    <w:rsid w:val="00DE16BE"/>
    <w:rsid w:val="00DE2EF5"/>
    <w:rsid w:val="00E10D2B"/>
    <w:rsid w:val="00E17947"/>
    <w:rsid w:val="00E207C1"/>
    <w:rsid w:val="00E63A6D"/>
    <w:rsid w:val="00E71626"/>
    <w:rsid w:val="00E93723"/>
    <w:rsid w:val="00ED7F16"/>
    <w:rsid w:val="00EF3383"/>
    <w:rsid w:val="00EF3F83"/>
    <w:rsid w:val="00F03638"/>
    <w:rsid w:val="00F05053"/>
    <w:rsid w:val="00F169C4"/>
    <w:rsid w:val="00F25443"/>
    <w:rsid w:val="00F734AC"/>
    <w:rsid w:val="00FD0DBC"/>
    <w:rsid w:val="00FE33D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883DB"/>
  <w15:docId w15:val="{E0A8B878-9ED9-4E92-A459-4B664C0ED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E5F06"/>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C913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qFormat/>
    <w:rsid w:val="00AE5F06"/>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nhideWhenUsed/>
    <w:qFormat/>
    <w:rsid w:val="005568FE"/>
    <w:pPr>
      <w:keepNext/>
      <w:keepLines/>
      <w:spacing w:before="200"/>
      <w:outlineLvl w:val="2"/>
    </w:pPr>
    <w:rPr>
      <w:rFonts w:asciiTheme="majorHAnsi" w:eastAsiaTheme="majorEastAsia" w:hAnsiTheme="majorHAnsi" w:cstheme="majorBidi"/>
      <w:b/>
      <w:bCs/>
      <w:color w:val="4F81BD" w:themeColor="accent1"/>
    </w:rPr>
  </w:style>
  <w:style w:type="paragraph" w:styleId="Naslov6">
    <w:name w:val="heading 6"/>
    <w:basedOn w:val="Navaden"/>
    <w:next w:val="Navaden"/>
    <w:link w:val="Naslov6Znak"/>
    <w:qFormat/>
    <w:rsid w:val="005568FE"/>
    <w:pPr>
      <w:spacing w:before="240" w:after="60"/>
      <w:outlineLvl w:val="5"/>
    </w:pPr>
    <w:rPr>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AE5F06"/>
    <w:pPr>
      <w:tabs>
        <w:tab w:val="center" w:pos="4536"/>
        <w:tab w:val="right" w:pos="9072"/>
      </w:tabs>
    </w:pPr>
  </w:style>
  <w:style w:type="character" w:customStyle="1" w:styleId="GlavaZnak">
    <w:name w:val="Glava Znak"/>
    <w:basedOn w:val="Privzetapisavaodstavka"/>
    <w:link w:val="Glava"/>
    <w:uiPriority w:val="99"/>
    <w:rsid w:val="00AE5F06"/>
  </w:style>
  <w:style w:type="paragraph" w:styleId="Noga">
    <w:name w:val="footer"/>
    <w:basedOn w:val="Navaden"/>
    <w:link w:val="NogaZnak"/>
    <w:unhideWhenUsed/>
    <w:rsid w:val="00AE5F06"/>
    <w:pPr>
      <w:tabs>
        <w:tab w:val="center" w:pos="4536"/>
        <w:tab w:val="right" w:pos="9072"/>
      </w:tabs>
    </w:pPr>
  </w:style>
  <w:style w:type="character" w:customStyle="1" w:styleId="NogaZnak">
    <w:name w:val="Noga Znak"/>
    <w:basedOn w:val="Privzetapisavaodstavka"/>
    <w:link w:val="Noga"/>
    <w:uiPriority w:val="99"/>
    <w:rsid w:val="00AE5F06"/>
  </w:style>
  <w:style w:type="character" w:customStyle="1" w:styleId="Naslov2Znak">
    <w:name w:val="Naslov 2 Znak"/>
    <w:basedOn w:val="Privzetapisavaodstavka"/>
    <w:link w:val="Naslov2"/>
    <w:rsid w:val="00AE5F06"/>
    <w:rPr>
      <w:rFonts w:ascii="Arial" w:eastAsia="Times New Roman" w:hAnsi="Arial" w:cs="Arial"/>
      <w:b/>
      <w:bCs/>
      <w:i/>
      <w:iCs/>
      <w:sz w:val="28"/>
      <w:szCs w:val="28"/>
      <w:lang w:eastAsia="sl-SI"/>
    </w:rPr>
  </w:style>
  <w:style w:type="character" w:customStyle="1" w:styleId="Naslov1Znak">
    <w:name w:val="Naslov 1 Znak"/>
    <w:basedOn w:val="Privzetapisavaodstavka"/>
    <w:link w:val="Naslov1"/>
    <w:rsid w:val="00C9136A"/>
    <w:rPr>
      <w:rFonts w:asciiTheme="majorHAnsi" w:eastAsiaTheme="majorEastAsia" w:hAnsiTheme="majorHAnsi" w:cstheme="majorBidi"/>
      <w:b/>
      <w:bCs/>
      <w:color w:val="365F91" w:themeColor="accent1" w:themeShade="BF"/>
      <w:sz w:val="28"/>
      <w:szCs w:val="28"/>
      <w:lang w:eastAsia="sl-SI"/>
    </w:rPr>
  </w:style>
  <w:style w:type="character" w:customStyle="1" w:styleId="Naslov3Znak">
    <w:name w:val="Naslov 3 Znak"/>
    <w:basedOn w:val="Privzetapisavaodstavka"/>
    <w:link w:val="Naslov3"/>
    <w:uiPriority w:val="9"/>
    <w:semiHidden/>
    <w:rsid w:val="005568FE"/>
    <w:rPr>
      <w:rFonts w:asciiTheme="majorHAnsi" w:eastAsiaTheme="majorEastAsia" w:hAnsiTheme="majorHAnsi" w:cstheme="majorBidi"/>
      <w:b/>
      <w:bCs/>
      <w:color w:val="4F81BD" w:themeColor="accent1"/>
      <w:sz w:val="24"/>
      <w:szCs w:val="24"/>
      <w:lang w:eastAsia="sl-SI"/>
    </w:rPr>
  </w:style>
  <w:style w:type="character" w:customStyle="1" w:styleId="Naslov6Znak">
    <w:name w:val="Naslov 6 Znak"/>
    <w:basedOn w:val="Privzetapisavaodstavka"/>
    <w:link w:val="Naslov6"/>
    <w:rsid w:val="005568FE"/>
    <w:rPr>
      <w:rFonts w:ascii="Times New Roman" w:eastAsia="Times New Roman" w:hAnsi="Times New Roman" w:cs="Times New Roman"/>
      <w:b/>
      <w:bCs/>
      <w:lang w:eastAsia="sl-SI"/>
    </w:rPr>
  </w:style>
  <w:style w:type="paragraph" w:styleId="Navadensplet">
    <w:name w:val="Normal (Web)"/>
    <w:basedOn w:val="Navaden"/>
    <w:rsid w:val="005568FE"/>
    <w:pPr>
      <w:spacing w:before="100" w:beforeAutospacing="1" w:after="100" w:afterAutospacing="1"/>
    </w:pPr>
  </w:style>
  <w:style w:type="paragraph" w:styleId="Telobesedila">
    <w:name w:val="Body Text"/>
    <w:basedOn w:val="Navaden"/>
    <w:link w:val="TelobesedilaZnak"/>
    <w:rsid w:val="005568FE"/>
    <w:rPr>
      <w:szCs w:val="20"/>
    </w:rPr>
  </w:style>
  <w:style w:type="character" w:customStyle="1" w:styleId="TelobesedilaZnak">
    <w:name w:val="Telo besedila Znak"/>
    <w:basedOn w:val="Privzetapisavaodstavka"/>
    <w:link w:val="Telobesedila"/>
    <w:rsid w:val="005568FE"/>
    <w:rPr>
      <w:rFonts w:ascii="Times New Roman" w:eastAsia="Times New Roman" w:hAnsi="Times New Roman" w:cs="Times New Roman"/>
      <w:sz w:val="24"/>
      <w:szCs w:val="20"/>
      <w:lang w:eastAsia="sl-SI"/>
    </w:rPr>
  </w:style>
  <w:style w:type="paragraph" w:customStyle="1" w:styleId="Slog1">
    <w:name w:val="Slog1"/>
    <w:basedOn w:val="Naslov1"/>
    <w:rsid w:val="005568FE"/>
    <w:pPr>
      <w:keepLines w:val="0"/>
      <w:widowControl w:val="0"/>
      <w:pBdr>
        <w:top w:val="dotted" w:sz="4" w:space="1" w:color="auto"/>
        <w:left w:val="dotted" w:sz="4" w:space="4" w:color="auto"/>
        <w:bottom w:val="dotted" w:sz="4" w:space="1" w:color="auto"/>
        <w:right w:val="dotted" w:sz="4" w:space="4" w:color="auto"/>
      </w:pBdr>
      <w:tabs>
        <w:tab w:val="left" w:pos="567"/>
      </w:tabs>
      <w:spacing w:before="120" w:after="120"/>
      <w:jc w:val="center"/>
    </w:pPr>
    <w:rPr>
      <w:rFonts w:ascii="Tahoma" w:eastAsia="Times New Roman" w:hAnsi="Tahoma" w:cs="Times New Roman"/>
      <w:b w:val="0"/>
      <w:bCs w:val="0"/>
      <w:color w:val="auto"/>
      <w:kern w:val="28"/>
      <w:sz w:val="22"/>
      <w:szCs w:val="20"/>
    </w:rPr>
  </w:style>
  <w:style w:type="table" w:styleId="Tabelamrea">
    <w:name w:val="Table Grid"/>
    <w:basedOn w:val="Navadnatabela"/>
    <w:rsid w:val="005568FE"/>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avnibody">
    <w:name w:val="glavni_body"/>
    <w:basedOn w:val="Navaden"/>
    <w:rsid w:val="005568FE"/>
    <w:pPr>
      <w:shd w:val="clear" w:color="auto" w:fill="FFFFFF"/>
      <w:spacing w:before="100" w:beforeAutospacing="1" w:after="100" w:afterAutospacing="1"/>
      <w:textAlignment w:val="top"/>
    </w:pPr>
    <w:rPr>
      <w:rFonts w:ascii="Arial" w:hAnsi="Arial" w:cs="Arial"/>
      <w:color w:val="333333"/>
      <w:sz w:val="9"/>
      <w:szCs w:val="9"/>
    </w:rPr>
  </w:style>
  <w:style w:type="character" w:styleId="tevilkastrani">
    <w:name w:val="page number"/>
    <w:basedOn w:val="Privzetapisavaodstavka"/>
    <w:rsid w:val="005568FE"/>
  </w:style>
  <w:style w:type="paragraph" w:styleId="Kazalovsebine2">
    <w:name w:val="toc 2"/>
    <w:basedOn w:val="Navaden"/>
    <w:next w:val="Navaden"/>
    <w:autoRedefine/>
    <w:uiPriority w:val="39"/>
    <w:qFormat/>
    <w:rsid w:val="005568FE"/>
    <w:pPr>
      <w:ind w:left="240"/>
    </w:pPr>
  </w:style>
  <w:style w:type="paragraph" w:styleId="Kazalovsebine1">
    <w:name w:val="toc 1"/>
    <w:basedOn w:val="Navaden"/>
    <w:next w:val="Navaden"/>
    <w:autoRedefine/>
    <w:uiPriority w:val="39"/>
    <w:qFormat/>
    <w:rsid w:val="005568FE"/>
  </w:style>
  <w:style w:type="paragraph" w:styleId="Kazalovsebine3">
    <w:name w:val="toc 3"/>
    <w:basedOn w:val="Navaden"/>
    <w:next w:val="Navaden"/>
    <w:autoRedefine/>
    <w:uiPriority w:val="39"/>
    <w:qFormat/>
    <w:rsid w:val="005568FE"/>
    <w:pPr>
      <w:ind w:left="480"/>
    </w:pPr>
  </w:style>
  <w:style w:type="character" w:styleId="Hiperpovezava">
    <w:name w:val="Hyperlink"/>
    <w:uiPriority w:val="99"/>
    <w:rsid w:val="005568FE"/>
    <w:rPr>
      <w:color w:val="0000FF"/>
      <w:u w:val="single"/>
    </w:rPr>
  </w:style>
  <w:style w:type="paragraph" w:styleId="Odstavekseznama">
    <w:name w:val="List Paragraph"/>
    <w:basedOn w:val="Navaden"/>
    <w:qFormat/>
    <w:rsid w:val="005568FE"/>
    <w:pPr>
      <w:spacing w:after="200" w:line="276" w:lineRule="auto"/>
      <w:ind w:left="720"/>
      <w:contextualSpacing/>
    </w:pPr>
    <w:rPr>
      <w:rFonts w:ascii="Calibri" w:eastAsia="Calibri" w:hAnsi="Calibri"/>
      <w:sz w:val="22"/>
      <w:szCs w:val="22"/>
      <w:lang w:eastAsia="en-US"/>
    </w:rPr>
  </w:style>
  <w:style w:type="paragraph" w:styleId="Besedilooblaka">
    <w:name w:val="Balloon Text"/>
    <w:basedOn w:val="Navaden"/>
    <w:link w:val="BesedilooblakaZnak"/>
    <w:rsid w:val="005568FE"/>
    <w:rPr>
      <w:rFonts w:ascii="Tahoma" w:hAnsi="Tahoma" w:cs="Tahoma"/>
      <w:sz w:val="16"/>
      <w:szCs w:val="16"/>
    </w:rPr>
  </w:style>
  <w:style w:type="character" w:customStyle="1" w:styleId="BesedilooblakaZnak">
    <w:name w:val="Besedilo oblačka Znak"/>
    <w:basedOn w:val="Privzetapisavaodstavka"/>
    <w:link w:val="Besedilooblaka"/>
    <w:rsid w:val="005568FE"/>
    <w:rPr>
      <w:rFonts w:ascii="Tahoma" w:eastAsia="Times New Roman" w:hAnsi="Tahoma" w:cs="Tahoma"/>
      <w:sz w:val="16"/>
      <w:szCs w:val="16"/>
      <w:lang w:eastAsia="sl-SI"/>
    </w:rPr>
  </w:style>
  <w:style w:type="paragraph" w:styleId="Konnaopomba-besedilo">
    <w:name w:val="endnote text"/>
    <w:basedOn w:val="Navaden"/>
    <w:link w:val="Konnaopomba-besediloZnak"/>
    <w:uiPriority w:val="99"/>
    <w:semiHidden/>
    <w:unhideWhenUsed/>
    <w:rsid w:val="007A64D4"/>
    <w:rPr>
      <w:sz w:val="20"/>
      <w:szCs w:val="20"/>
    </w:rPr>
  </w:style>
  <w:style w:type="character" w:customStyle="1" w:styleId="Konnaopomba-besediloZnak">
    <w:name w:val="Končna opomba - besedilo Znak"/>
    <w:basedOn w:val="Privzetapisavaodstavka"/>
    <w:link w:val="Konnaopomba-besedilo"/>
    <w:uiPriority w:val="99"/>
    <w:semiHidden/>
    <w:rsid w:val="007A64D4"/>
    <w:rPr>
      <w:rFonts w:ascii="Times New Roman" w:eastAsia="Times New Roman" w:hAnsi="Times New Roman" w:cs="Times New Roman"/>
      <w:sz w:val="20"/>
      <w:szCs w:val="20"/>
      <w:lang w:eastAsia="sl-SI"/>
    </w:rPr>
  </w:style>
  <w:style w:type="character" w:styleId="Konnaopomba-sklic">
    <w:name w:val="endnote reference"/>
    <w:basedOn w:val="Privzetapisavaodstavka"/>
    <w:uiPriority w:val="99"/>
    <w:semiHidden/>
    <w:unhideWhenUsed/>
    <w:rsid w:val="007A64D4"/>
    <w:rPr>
      <w:vertAlign w:val="superscript"/>
    </w:rPr>
  </w:style>
  <w:style w:type="paragraph" w:styleId="Sprotnaopomba-besedilo">
    <w:name w:val="footnote text"/>
    <w:basedOn w:val="Navaden"/>
    <w:link w:val="Sprotnaopomba-besediloZnak"/>
    <w:uiPriority w:val="99"/>
    <w:semiHidden/>
    <w:unhideWhenUsed/>
    <w:rsid w:val="007A64D4"/>
    <w:rPr>
      <w:sz w:val="20"/>
      <w:szCs w:val="20"/>
    </w:rPr>
  </w:style>
  <w:style w:type="character" w:customStyle="1" w:styleId="Sprotnaopomba-besediloZnak">
    <w:name w:val="Sprotna opomba - besedilo Znak"/>
    <w:basedOn w:val="Privzetapisavaodstavka"/>
    <w:link w:val="Sprotnaopomba-besedilo"/>
    <w:uiPriority w:val="99"/>
    <w:semiHidden/>
    <w:rsid w:val="007A64D4"/>
    <w:rPr>
      <w:rFonts w:ascii="Times New Roman" w:eastAsia="Times New Roman" w:hAnsi="Times New Roman" w:cs="Times New Roman"/>
      <w:sz w:val="20"/>
      <w:szCs w:val="20"/>
      <w:lang w:eastAsia="sl-SI"/>
    </w:rPr>
  </w:style>
  <w:style w:type="character" w:styleId="Sprotnaopomba-sklic">
    <w:name w:val="footnote reference"/>
    <w:basedOn w:val="Privzetapisavaodstavka"/>
    <w:uiPriority w:val="99"/>
    <w:semiHidden/>
    <w:unhideWhenUsed/>
    <w:rsid w:val="007A64D4"/>
    <w:rPr>
      <w:vertAlign w:val="superscript"/>
    </w:rPr>
  </w:style>
  <w:style w:type="table" w:customStyle="1" w:styleId="Tabelamrea1">
    <w:name w:val="Tabela – mreža1"/>
    <w:basedOn w:val="Navadnatabela"/>
    <w:next w:val="Tabelamrea"/>
    <w:uiPriority w:val="59"/>
    <w:rsid w:val="00427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6131E1"/>
    <w:pPr>
      <w:spacing w:line="276" w:lineRule="auto"/>
      <w:outlineLvl w:val="9"/>
    </w:pPr>
  </w:style>
  <w:style w:type="paragraph" w:customStyle="1" w:styleId="Default">
    <w:name w:val="Default"/>
    <w:rsid w:val="002D360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882936">
      <w:bodyDiv w:val="1"/>
      <w:marLeft w:val="0"/>
      <w:marRight w:val="0"/>
      <w:marTop w:val="0"/>
      <w:marBottom w:val="0"/>
      <w:divBdr>
        <w:top w:val="none" w:sz="0" w:space="0" w:color="auto"/>
        <w:left w:val="none" w:sz="0" w:space="0" w:color="auto"/>
        <w:bottom w:val="none" w:sz="0" w:space="0" w:color="auto"/>
        <w:right w:val="none" w:sz="0" w:space="0" w:color="auto"/>
      </w:divBdr>
    </w:div>
    <w:div w:id="362748398">
      <w:bodyDiv w:val="1"/>
      <w:marLeft w:val="0"/>
      <w:marRight w:val="0"/>
      <w:marTop w:val="0"/>
      <w:marBottom w:val="0"/>
      <w:divBdr>
        <w:top w:val="none" w:sz="0" w:space="0" w:color="auto"/>
        <w:left w:val="none" w:sz="0" w:space="0" w:color="auto"/>
        <w:bottom w:val="none" w:sz="0" w:space="0" w:color="auto"/>
        <w:right w:val="none" w:sz="0" w:space="0" w:color="auto"/>
      </w:divBdr>
      <w:divsChild>
        <w:div w:id="1336883888">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13534-5859-4EFD-B2B1-276A259F2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4166</Words>
  <Characters>23748</Characters>
  <Application>Microsoft Office Word</Application>
  <DocSecurity>0</DocSecurity>
  <Lines>197</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ucitelj</cp:lastModifiedBy>
  <cp:revision>4</cp:revision>
  <dcterms:created xsi:type="dcterms:W3CDTF">2017-09-21T12:42:00Z</dcterms:created>
  <dcterms:modified xsi:type="dcterms:W3CDTF">2017-09-22T09:03:00Z</dcterms:modified>
</cp:coreProperties>
</file>