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21" w:rsidRDefault="00D215D5">
      <w:r w:rsidRPr="00D215D5">
        <w:drawing>
          <wp:inline distT="0" distB="0" distL="0" distR="0">
            <wp:extent cx="4668838" cy="6477000"/>
            <wp:effectExtent l="19050" t="0" r="0" b="0"/>
            <wp:docPr id="3" name="Slika 3" descr="P1-4mal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P1-4mal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838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5D5">
        <w:lastRenderedPageBreak/>
        <w:drawing>
          <wp:inline distT="0" distB="0" distL="0" distR="0">
            <wp:extent cx="5760720" cy="4040343"/>
            <wp:effectExtent l="0" t="0" r="0" b="0"/>
            <wp:docPr id="2" name="Predm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31150" cy="5562600"/>
                      <a:chOff x="914400" y="533400"/>
                      <a:chExt cx="7931150" cy="5562600"/>
                    </a:xfrm>
                  </a:grpSpPr>
                  <a:sp>
                    <a:nvSpPr>
                      <a:cNvPr id="9219" name="Rectangle 3"/>
                      <a:cNvSpPr>
                        <a:spLocks noGrp="1" noRot="1" noChangeArrowheads="1"/>
                      </a:cNvSpPr>
                    </a:nvSpPr>
                    <a:spPr>
                      <a:xfrm>
                        <a:off x="914400" y="533400"/>
                        <a:ext cx="7931150" cy="5562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609600" indent="-609600" eaLnBrk="1" hangingPunct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sl-SI" sz="2400" dirty="0" smtClean="0">
                              <a:latin typeface="Baskerville Old Face" pitchFamily="18" charset="0"/>
                            </a:rPr>
                            <a:t>3. Po vseh slovenskih deželah pa so bili organizirani </a:t>
                          </a:r>
                          <a:r>
                            <a:rPr lang="sl-SI" sz="2400" u="sng" dirty="0" smtClean="0">
                              <a:solidFill>
                                <a:srgbClr val="FF33CC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Baskerville Old Face" pitchFamily="18" charset="0"/>
                            </a:rPr>
                            <a:t>TABORI</a:t>
                          </a:r>
                          <a:r>
                            <a:rPr lang="sl-SI" sz="2400" dirty="0" smtClean="0">
                              <a:latin typeface="Baskerville Old Face" pitchFamily="18" charset="0"/>
                            </a:rPr>
                            <a:t>:</a:t>
                          </a:r>
                        </a:p>
                        <a:p>
                          <a:pPr marL="609600" indent="-609600" eaLnBrk="1" hangingPunct="1">
                            <a:buFont typeface="Wingdings" pitchFamily="2" charset="2"/>
                            <a:buNone/>
                            <a:defRPr/>
                          </a:pPr>
                          <a:endParaRPr lang="sl-SI" sz="2400" dirty="0" smtClean="0">
                            <a:latin typeface="Baskerville Old Face" pitchFamily="18" charset="0"/>
                          </a:endParaRPr>
                        </a:p>
                        <a:p>
                          <a:pPr marL="609600" indent="-609600" eaLnBrk="1" hangingPunct="1">
                            <a:defRPr/>
                          </a:pPr>
                          <a:r>
                            <a:rPr lang="sl-SI" sz="2400" b="1" u="sng" dirty="0" smtClean="0">
                              <a:solidFill>
                                <a:srgbClr val="FF33CC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Baskerville Old Face" pitchFamily="18" charset="0"/>
                            </a:rPr>
                            <a:t>VELIKA LJUDSKA ZBOROVANJA</a:t>
                          </a:r>
                          <a:r>
                            <a:rPr lang="sl-SI" sz="2400" dirty="0" smtClean="0">
                              <a:latin typeface="Baskerville Old Face" pitchFamily="18" charset="0"/>
                            </a:rPr>
                            <a:t> </a:t>
                          </a:r>
                          <a:r>
                            <a:rPr lang="sl-SI" sz="2400" u="sng" dirty="0" smtClean="0">
                              <a:latin typeface="Baskerville Old Face" pitchFamily="18" charset="0"/>
                            </a:rPr>
                            <a:t>na prostem</a:t>
                          </a:r>
                          <a:r>
                            <a:rPr lang="sl-SI" sz="2400" dirty="0" smtClean="0">
                              <a:latin typeface="Baskerville Old Face" pitchFamily="18" charset="0"/>
                            </a:rPr>
                            <a:t>, ki so potekala ob nedeljah</a:t>
                          </a:r>
                        </a:p>
                        <a:p>
                          <a:pPr marL="609600" indent="-609600" eaLnBrk="1" hangingPunct="1">
                            <a:defRPr/>
                          </a:pPr>
                          <a:r>
                            <a:rPr lang="sl-SI" sz="2400" dirty="0" smtClean="0">
                              <a:latin typeface="Baskerville Old Face" pitchFamily="18" charset="0"/>
                            </a:rPr>
                            <a:t>sodelovale so </a:t>
                          </a:r>
                          <a:r>
                            <a:rPr lang="sl-SI" sz="2400" b="1" u="sng" dirty="0" smtClean="0">
                              <a:solidFill>
                                <a:srgbClr val="FF33CC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Baskerville Old Face" pitchFamily="18" charset="0"/>
                            </a:rPr>
                            <a:t>velike množice, predvsem kmetov in malega meščanstva</a:t>
                          </a:r>
                        </a:p>
                        <a:p>
                          <a:pPr marL="609600" indent="-609600" eaLnBrk="1" hangingPunct="1">
                            <a:defRPr/>
                          </a:pPr>
                          <a:r>
                            <a:rPr lang="sl-SI" sz="2400" dirty="0" smtClean="0">
                              <a:latin typeface="Baskerville Old Face" pitchFamily="18" charset="0"/>
                            </a:rPr>
                            <a:t>govorniki so bili slovenski politiki in poslanci v deželnih zborih</a:t>
                          </a:r>
                        </a:p>
                        <a:p>
                          <a:pPr marL="609600" indent="-609600" eaLnBrk="1" hangingPunct="1">
                            <a:defRPr/>
                          </a:pPr>
                          <a:r>
                            <a:rPr lang="sl-SI" sz="2400" dirty="0" smtClean="0">
                              <a:latin typeface="Baskerville Old Face" pitchFamily="18" charset="0"/>
                            </a:rPr>
                            <a:t>v govorih so zahtevali URESNIČITEV POLITIČNIH ZAHTEV</a:t>
                          </a:r>
                          <a:r>
                            <a:rPr lang="sl-SI" sz="2400" b="1" dirty="0" smtClean="0">
                              <a:latin typeface="Baskerville Old Face" pitchFamily="18" charset="0"/>
                            </a:rPr>
                            <a:t> PROGRAMA</a:t>
                          </a:r>
                          <a:r>
                            <a:rPr lang="sl-SI" sz="2400" b="1" u="sng" dirty="0" smtClean="0">
                              <a:solidFill>
                                <a:srgbClr val="FF33CC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Baskerville Old Face" pitchFamily="18" charset="0"/>
                            </a:rPr>
                            <a:t> ZEDINJENE SLOVENIJE, </a:t>
                          </a:r>
                          <a:r>
                            <a:rPr lang="sl-SI" sz="2400" b="1" u="sng" dirty="0" smtClean="0">
                              <a:latin typeface="Baskerville Old Face" pitchFamily="18" charset="0"/>
                            </a:rPr>
                            <a:t>ter uveljavitev</a:t>
                          </a:r>
                          <a:r>
                            <a:rPr lang="sl-SI" sz="2400" b="1" u="sng" dirty="0" smtClean="0">
                              <a:solidFill>
                                <a:srgbClr val="FF33CC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Baskerville Old Face" pitchFamily="18" charset="0"/>
                            </a:rPr>
                            <a:t> slovenskega jezika v šolah in uradih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D215D5">
        <w:lastRenderedPageBreak/>
        <w:drawing>
          <wp:inline distT="0" distB="0" distL="0" distR="0">
            <wp:extent cx="5760720" cy="7339008"/>
            <wp:effectExtent l="0" t="0" r="0" b="0"/>
            <wp:docPr id="1" name="Predm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53400" cy="10387013"/>
                      <a:chOff x="381000" y="609600"/>
                      <a:chExt cx="8153400" cy="10387013"/>
                    </a:xfrm>
                  </a:grpSpPr>
                  <a:sp>
                    <a:nvSpPr>
                      <a:cNvPr id="8196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" y="609600"/>
                        <a:ext cx="8153400" cy="103870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sl-SI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spcBef>
                              <a:spcPct val="50000"/>
                            </a:spcBef>
                            <a:defRPr/>
                          </a:pPr>
                          <a:endParaRPr lang="sl-SI" dirty="0"/>
                        </a:p>
                        <a:p>
                          <a:pPr marL="342900" indent="-342900">
                            <a:defRPr/>
                          </a:pPr>
                          <a:r>
                            <a:rPr lang="sl-SI" sz="2400" dirty="0" smtClean="0">
                              <a:latin typeface="Baskerville Old Face" pitchFamily="18" charset="0"/>
                            </a:rPr>
                            <a:t>1. </a:t>
                          </a:r>
                          <a:r>
                            <a:rPr lang="sl-SI" sz="2400" dirty="0">
                              <a:latin typeface="Baskerville Old Face" pitchFamily="18" charset="0"/>
                            </a:rPr>
                            <a:t>Politični razvoj so v šestdesetih letih 19. stoletja še pospešile </a:t>
                          </a:r>
                          <a:r>
                            <a:rPr lang="sl-SI" sz="2400" u="sng" dirty="0">
                              <a:solidFill>
                                <a:srgbClr val="FF33CC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Baskerville Old Face" pitchFamily="18" charset="0"/>
                            </a:rPr>
                            <a:t>ČITALNICE</a:t>
                          </a:r>
                          <a:r>
                            <a:rPr lang="sl-SI" sz="2400" b="1" dirty="0">
                              <a:latin typeface="Baskerville Old Face" pitchFamily="18" charset="0"/>
                            </a:rPr>
                            <a:t> </a:t>
                          </a:r>
                          <a:r>
                            <a:rPr lang="sl-SI" sz="2400" dirty="0">
                              <a:latin typeface="Baskerville Old Face" pitchFamily="18" charset="0"/>
                            </a:rPr>
                            <a:t>– </a:t>
                          </a:r>
                          <a:r>
                            <a:rPr lang="sl-SI" sz="2400" b="1" u="sng" dirty="0">
                              <a:effectLst>
                                <a:outerShdw blurRad="38100" dist="38100" dir="2700000" algn="tl">
                                  <a:srgbClr val="FFFFFF"/>
                                </a:outerShdw>
                              </a:effectLst>
                              <a:latin typeface="Baskerville Old Face" pitchFamily="18" charset="0"/>
                            </a:rPr>
                            <a:t>kulturna društva</a:t>
                          </a:r>
                          <a:r>
                            <a:rPr lang="sl-SI" sz="2400" dirty="0">
                              <a:latin typeface="Baskerville Old Face" pitchFamily="18" charset="0"/>
                            </a:rPr>
                            <a:t>, katerih delovanje je bilo tudi politično:</a:t>
                          </a:r>
                        </a:p>
                        <a:p>
                          <a:pPr marL="342900" indent="-342900">
                            <a:defRPr/>
                          </a:pPr>
                          <a:endParaRPr lang="sl-SI" sz="2400" dirty="0">
                            <a:latin typeface="Baskerville Old Face" pitchFamily="18" charset="0"/>
                          </a:endParaRPr>
                        </a:p>
                        <a:p>
                          <a:pPr marL="342900" indent="-342900">
                            <a:defRPr/>
                          </a:pPr>
                          <a:r>
                            <a:rPr lang="sl-SI" sz="2400" dirty="0">
                              <a:latin typeface="Baskerville Old Face" pitchFamily="18" charset="0"/>
                            </a:rPr>
                            <a:t>  - nastajale so </a:t>
                          </a:r>
                          <a:r>
                            <a:rPr lang="sl-SI" sz="2400" b="1" u="sng" dirty="0">
                              <a:solidFill>
                                <a:srgbClr val="FF33CC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Baskerville Old Face" pitchFamily="18" charset="0"/>
                            </a:rPr>
                            <a:t>v mestih</a:t>
                          </a:r>
                          <a:r>
                            <a:rPr lang="sl-SI" sz="2400" dirty="0">
                              <a:latin typeface="Baskerville Old Face" pitchFamily="18" charset="0"/>
                            </a:rPr>
                            <a:t> in večjih trgih </a:t>
                          </a:r>
                        </a:p>
                        <a:p>
                          <a:pPr marL="800100" lvl="1" indent="-342900">
                            <a:defRPr/>
                          </a:pPr>
                          <a:endParaRPr lang="sl-SI" sz="2400" dirty="0">
                            <a:latin typeface="Baskerville Old Face" pitchFamily="18" charset="0"/>
                          </a:endParaRPr>
                        </a:p>
                        <a:p>
                          <a:pPr marL="800100" lvl="1" indent="-342900">
                            <a:defRPr/>
                          </a:pPr>
                          <a:r>
                            <a:rPr lang="sl-SI" sz="2400" dirty="0">
                              <a:latin typeface="Baskerville Old Face" pitchFamily="18" charset="0"/>
                            </a:rPr>
                            <a:t>     - postale so </a:t>
                          </a:r>
                          <a:r>
                            <a:rPr lang="sl-SI" sz="2400" b="1" u="sng" dirty="0">
                              <a:solidFill>
                                <a:srgbClr val="FF33CC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Baskerville Old Face" pitchFamily="18" charset="0"/>
                            </a:rPr>
                            <a:t>zbirališče</a:t>
                          </a:r>
                          <a:r>
                            <a:rPr lang="sl-SI" sz="2400" dirty="0">
                              <a:solidFill>
                                <a:srgbClr val="FF33CC"/>
                              </a:solidFill>
                              <a:latin typeface="Baskerville Old Face" pitchFamily="18" charset="0"/>
                            </a:rPr>
                            <a:t> </a:t>
                          </a:r>
                          <a:r>
                            <a:rPr lang="sl-SI" sz="2400" dirty="0">
                              <a:latin typeface="Baskerville Old Face" pitchFamily="18" charset="0"/>
                            </a:rPr>
                            <a:t>slovenskih </a:t>
                          </a:r>
                          <a:r>
                            <a:rPr lang="sl-SI" sz="2400" b="1" u="sng" dirty="0">
                              <a:solidFill>
                                <a:srgbClr val="FF33CC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Baskerville Old Face" pitchFamily="18" charset="0"/>
                            </a:rPr>
                            <a:t>izobražencev </a:t>
                          </a:r>
                        </a:p>
                        <a:p>
                          <a:pPr marL="800100" lvl="1" indent="-342900">
                            <a:defRPr/>
                          </a:pPr>
                          <a:endParaRPr lang="sl-SI" sz="2400" dirty="0">
                            <a:latin typeface="Baskerville Old Face" pitchFamily="18" charset="0"/>
                          </a:endParaRPr>
                        </a:p>
                        <a:p>
                          <a:pPr marL="800100" lvl="1" indent="-342900">
                            <a:defRPr/>
                          </a:pPr>
                          <a:r>
                            <a:rPr lang="sl-SI" sz="2400" dirty="0">
                              <a:latin typeface="Baskerville Old Face" pitchFamily="18" charset="0"/>
                            </a:rPr>
                            <a:t>         - </a:t>
                          </a:r>
                          <a:r>
                            <a:rPr lang="sl-SI" sz="2400" b="1" u="sng" dirty="0">
                              <a:effectLst>
                                <a:outerShdw blurRad="38100" dist="38100" dir="2700000" algn="tl">
                                  <a:srgbClr val="FFFFFF"/>
                                </a:outerShdw>
                              </a:effectLst>
                              <a:latin typeface="Baskerville Old Face" pitchFamily="18" charset="0"/>
                            </a:rPr>
                            <a:t>krepile so narodno zavest med </a:t>
                          </a:r>
                          <a:r>
                            <a:rPr lang="sl-SI" sz="2400" b="1" u="sng" dirty="0">
                              <a:solidFill>
                                <a:srgbClr val="FF33CC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Baskerville Old Face" pitchFamily="18" charset="0"/>
                            </a:rPr>
                            <a:t>meščani</a:t>
                          </a:r>
                        </a:p>
                        <a:p>
                          <a:pPr marL="800100" lvl="1" indent="-342900">
                            <a:defRPr/>
                          </a:pPr>
                          <a:endParaRPr lang="sl-SI" sz="2400" b="1" u="sng" dirty="0">
                            <a:effectLst>
                              <a:outerShdw blurRad="38100" dist="38100" dir="2700000" algn="tl">
                                <a:srgbClr val="FFFFFF"/>
                              </a:outerShdw>
                            </a:effectLst>
                            <a:latin typeface="Baskerville Old Face" pitchFamily="18" charset="0"/>
                          </a:endParaRPr>
                        </a:p>
                        <a:p>
                          <a:pPr marL="800100" lvl="1" indent="-342900">
                            <a:defRPr/>
                          </a:pPr>
                          <a:r>
                            <a:rPr lang="sl-SI" sz="2400" dirty="0">
                              <a:latin typeface="Baskerville Old Face" pitchFamily="18" charset="0"/>
                            </a:rPr>
                            <a:t>               - poglavitna dejavnost čitalnic so bile </a:t>
                          </a:r>
                          <a:r>
                            <a:rPr lang="sl-SI" sz="2400" b="1" dirty="0">
                              <a:solidFill>
                                <a:srgbClr val="FF33CC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Baskerville Old Face" pitchFamily="18" charset="0"/>
                            </a:rPr>
                            <a:t>KULTURNE</a:t>
                          </a:r>
                        </a:p>
                        <a:p>
                          <a:pPr marL="800100" lvl="1" indent="-342900">
                            <a:defRPr/>
                          </a:pPr>
                          <a:r>
                            <a:rPr lang="sl-SI" sz="2400" b="1" dirty="0">
                              <a:solidFill>
                                <a:srgbClr val="FF33CC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Baskerville Old Face" pitchFamily="18" charset="0"/>
                            </a:rPr>
                            <a:t>                PRIREDITVE</a:t>
                          </a:r>
                          <a:r>
                            <a:rPr lang="sl-SI" sz="2400" dirty="0">
                              <a:latin typeface="Baskerville Old Face" pitchFamily="18" charset="0"/>
                            </a:rPr>
                            <a:t>: igre, recitacije, predavanja, koncerti</a:t>
                          </a:r>
                        </a:p>
                        <a:p>
                          <a:pPr marL="800100" lvl="1" indent="-342900">
                            <a:defRPr/>
                          </a:pPr>
                          <a:endParaRPr lang="sl-SI" sz="2400" dirty="0">
                            <a:latin typeface="Baskerville Old Face" pitchFamily="18" charset="0"/>
                          </a:endParaRPr>
                        </a:p>
                        <a:p>
                          <a:pPr marL="800100" lvl="1" indent="-342900">
                            <a:defRPr/>
                          </a:pPr>
                          <a:r>
                            <a:rPr lang="sl-SI" sz="2400" dirty="0">
                              <a:latin typeface="Baskerville Old Face" pitchFamily="18" charset="0"/>
                            </a:rPr>
                            <a:t>                         - </a:t>
                          </a:r>
                          <a:r>
                            <a:rPr lang="sl-SI" sz="2400" b="1" u="sng" dirty="0">
                              <a:solidFill>
                                <a:srgbClr val="FF33CC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Baskerville Old Face" pitchFamily="18" charset="0"/>
                            </a:rPr>
                            <a:t>potekale so v slovenskem jeziku</a:t>
                          </a:r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  <a:defRPr/>
                          </a:pPr>
                          <a:endParaRPr lang="sl-SI" sz="2400" b="1" u="sng" dirty="0">
                            <a:solidFill>
                              <a:srgbClr val="FF33CC"/>
                            </a:solidFill>
                            <a:effectLst>
                              <a:outerShdw blurRad="38100" dist="38100" dir="2700000" algn="tl">
                                <a:srgbClr val="000000"/>
                              </a:outerShdw>
                            </a:effectLst>
                            <a:latin typeface="Baskerville Old Face" pitchFamily="18" charset="0"/>
                          </a:endParaRPr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  <a:defRPr/>
                          </a:pPr>
                          <a:endParaRPr lang="sl-SI" dirty="0"/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  <a:defRPr/>
                          </a:pPr>
                          <a:endParaRPr lang="sl-SI" dirty="0"/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  <a:defRPr/>
                          </a:pPr>
                          <a:endParaRPr lang="sl-SI" dirty="0"/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  <a:defRPr/>
                          </a:pPr>
                          <a:endParaRPr lang="sl-SI" dirty="0"/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  <a:defRPr/>
                          </a:pPr>
                          <a:endParaRPr lang="sl-SI" dirty="0"/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  <a:defRPr/>
                          </a:pPr>
                          <a:endParaRPr lang="sl-SI" dirty="0"/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  <a:defRPr/>
                          </a:pPr>
                          <a:endParaRPr lang="sl-SI" dirty="0"/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  <a:defRPr/>
                          </a:pPr>
                          <a:endParaRPr lang="sl-SI" dirty="0"/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  <a:defRPr/>
                          </a:pPr>
                          <a:endParaRPr lang="sl-SI" dirty="0"/>
                        </a:p>
                        <a:p>
                          <a:pPr marL="342900" indent="-342900">
                            <a:spcBef>
                              <a:spcPct val="50000"/>
                            </a:spcBef>
                            <a:defRPr/>
                          </a:pPr>
                          <a:endParaRPr lang="sl-SI" sz="2400" dirty="0">
                            <a:latin typeface="Baskerville Old Face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3A5A21" w:rsidSect="003A5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15D5"/>
    <w:rsid w:val="003A5A21"/>
    <w:rsid w:val="00D2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5A21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1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Ministrstvo za šolstvo in šport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2012-09-06T07:19:00Z</dcterms:created>
  <dcterms:modified xsi:type="dcterms:W3CDTF">2012-09-06T07:20:00Z</dcterms:modified>
</cp:coreProperties>
</file>